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D39A9" w14:textId="5AD37D0A" w:rsidR="00244A8F" w:rsidRDefault="00244A8F" w:rsidP="00244A8F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  <w:r>
        <w:rPr>
          <w:rFonts w:ascii="Verdana" w:hAnsi="Verdana" w:cs="Arial"/>
          <w:b/>
          <w:bCs/>
          <w:sz w:val="20"/>
        </w:rPr>
        <w:t>ANEXO II</w:t>
      </w:r>
    </w:p>
    <w:p w14:paraId="416A97F7" w14:textId="3F22672F" w:rsidR="00AF6F3F" w:rsidRPr="00244A8F" w:rsidRDefault="00000000" w:rsidP="00244A8F">
      <w:pPr>
        <w:spacing w:line="276" w:lineRule="auto"/>
        <w:jc w:val="center"/>
        <w:rPr>
          <w:rFonts w:ascii="Verdana" w:hAnsi="Verdana"/>
          <w:sz w:val="20"/>
        </w:rPr>
      </w:pPr>
      <w:r w:rsidRPr="00244A8F">
        <w:rPr>
          <w:rFonts w:ascii="Verdana" w:hAnsi="Verdana" w:cs="Arial"/>
          <w:b/>
          <w:bCs/>
          <w:sz w:val="20"/>
        </w:rPr>
        <w:t>TERMO DE REFERÊNCIA</w:t>
      </w:r>
    </w:p>
    <w:p w14:paraId="3154C097" w14:textId="77777777" w:rsidR="00AF6F3F" w:rsidRPr="00244A8F" w:rsidRDefault="00AF6F3F" w:rsidP="00244A8F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1B6D1CE0" w14:textId="77777777" w:rsidR="00AF6F3F" w:rsidRPr="00244A8F" w:rsidRDefault="00000000" w:rsidP="00244A8F">
      <w:pPr>
        <w:spacing w:line="276" w:lineRule="auto"/>
        <w:jc w:val="center"/>
        <w:rPr>
          <w:rFonts w:ascii="Verdana" w:hAnsi="Verdana"/>
          <w:sz w:val="20"/>
        </w:rPr>
      </w:pPr>
      <w:r w:rsidRPr="00244A8F">
        <w:rPr>
          <w:rFonts w:ascii="Verdana" w:hAnsi="Verdana" w:cs="Arial"/>
          <w:b/>
          <w:bCs/>
          <w:iCs/>
          <w:color w:val="000000"/>
          <w:sz w:val="20"/>
        </w:rPr>
        <w:t xml:space="preserve"> AQUISIÇÃO DE PORTA DE VIDRO E PAR DE ROLDANAS PARA O BANHEIRO DO ABRIGO LUZ</w:t>
      </w:r>
    </w:p>
    <w:p w14:paraId="43F983CF" w14:textId="77777777" w:rsidR="00AF6F3F" w:rsidRPr="00244A8F" w:rsidRDefault="00AF6F3F" w:rsidP="00244A8F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56426C26" w14:textId="77777777" w:rsidR="00AF6F3F" w:rsidRPr="00244A8F" w:rsidRDefault="00000000" w:rsidP="00244A8F">
      <w:pPr>
        <w:spacing w:line="276" w:lineRule="auto"/>
        <w:jc w:val="center"/>
        <w:rPr>
          <w:rFonts w:ascii="Verdana" w:hAnsi="Verdana"/>
          <w:sz w:val="20"/>
        </w:rPr>
      </w:pPr>
      <w:r w:rsidRPr="00244A8F">
        <w:rPr>
          <w:rFonts w:ascii="Verdana" w:hAnsi="Verdana"/>
          <w:b/>
          <w:bCs/>
          <w:sz w:val="20"/>
        </w:rPr>
        <w:t>Processo Administrativo nº 001467/2025 de 21 de fevereiro de 2025 – Secretaria Municipal de Assistência, Desenvolvimento Social e Família</w:t>
      </w:r>
    </w:p>
    <w:p w14:paraId="4D3BC060" w14:textId="77777777" w:rsidR="00AF6F3F" w:rsidRPr="00244A8F" w:rsidRDefault="00AF6F3F" w:rsidP="00244A8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8500329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 w:cs="Arial"/>
          <w:b/>
          <w:bCs/>
          <w:sz w:val="20"/>
        </w:rPr>
        <w:t>1. OBJETO</w:t>
      </w:r>
    </w:p>
    <w:p w14:paraId="0095FF09" w14:textId="7F393785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 w:cs="Arial"/>
          <w:sz w:val="20"/>
        </w:rPr>
        <w:t xml:space="preserve">1.1. Constitui objeto do presente Termo de Referência a </w:t>
      </w:r>
      <w:bookmarkStart w:id="0" w:name="_Hlk204843702"/>
      <w:r w:rsidRPr="008F13B7">
        <w:rPr>
          <w:rFonts w:ascii="Verdana" w:hAnsi="Verdana" w:cs="Arial"/>
          <w:b/>
          <w:bCs/>
          <w:sz w:val="20"/>
          <w:u w:val="single"/>
        </w:rPr>
        <w:t>aquisição</w:t>
      </w:r>
      <w:r w:rsidR="008F13B7" w:rsidRPr="008F13B7">
        <w:rPr>
          <w:rFonts w:ascii="Verdana" w:hAnsi="Verdana" w:cs="Arial"/>
          <w:b/>
          <w:bCs/>
          <w:sz w:val="20"/>
          <w:u w:val="single"/>
        </w:rPr>
        <w:t xml:space="preserve"> e </w:t>
      </w:r>
      <w:r w:rsidRPr="008F13B7">
        <w:rPr>
          <w:rFonts w:ascii="Verdana" w:hAnsi="Verdana" w:cs="Arial"/>
          <w:b/>
          <w:bCs/>
          <w:sz w:val="20"/>
          <w:u w:val="single"/>
        </w:rPr>
        <w:t>instalação</w:t>
      </w:r>
      <w:r w:rsidRPr="00244A8F">
        <w:rPr>
          <w:rFonts w:ascii="Verdana" w:hAnsi="Verdana" w:cs="Arial"/>
          <w:sz w:val="20"/>
        </w:rPr>
        <w:t xml:space="preserve"> de porta de vidro para banheiro e par de roldanas no Serviço de Conveniência do Abrigo Luz, deste município</w:t>
      </w:r>
      <w:bookmarkEnd w:id="0"/>
      <w:r w:rsidRPr="00244A8F">
        <w:rPr>
          <w:rFonts w:ascii="Verdana" w:hAnsi="Verdana" w:cs="Arial"/>
          <w:sz w:val="20"/>
        </w:rPr>
        <w:t>, de acordo com os critérios e condições estabelecidas neste Termo de Referência, ETP e seus Anexos.</w:t>
      </w:r>
    </w:p>
    <w:p w14:paraId="1565A628" w14:textId="77777777" w:rsidR="00AF6F3F" w:rsidRPr="00244A8F" w:rsidRDefault="00AF6F3F" w:rsidP="00244A8F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9704" w:type="dxa"/>
        <w:tblInd w:w="-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50"/>
        <w:gridCol w:w="3467"/>
        <w:gridCol w:w="783"/>
        <w:gridCol w:w="1083"/>
        <w:gridCol w:w="1817"/>
        <w:gridCol w:w="1804"/>
      </w:tblGrid>
      <w:tr w:rsidR="00AF6F3F" w:rsidRPr="00244A8F" w14:paraId="5CCBA62E" w14:textId="77777777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4149C" w14:textId="77777777" w:rsidR="00AF6F3F" w:rsidRPr="00244A8F" w:rsidRDefault="00AF6F3F" w:rsidP="00244A8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bookmarkStart w:id="1" w:name="_Hlk204843875"/>
          </w:p>
          <w:p w14:paraId="6CB7A655" w14:textId="77777777" w:rsidR="00AF6F3F" w:rsidRPr="00244A8F" w:rsidRDefault="00000000" w:rsidP="00244A8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7504A3" w14:textId="77777777" w:rsidR="00AF6F3F" w:rsidRPr="00244A8F" w:rsidRDefault="00AF6F3F" w:rsidP="00244A8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103FC180" w14:textId="77777777" w:rsidR="00AF6F3F" w:rsidRPr="00244A8F" w:rsidRDefault="00000000" w:rsidP="00244A8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EF0EA2" w14:textId="77777777" w:rsidR="00AF6F3F" w:rsidRPr="00244A8F" w:rsidRDefault="00AF6F3F" w:rsidP="00244A8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06115378" w14:textId="77777777" w:rsidR="00AF6F3F" w:rsidRPr="00244A8F" w:rsidRDefault="00000000" w:rsidP="00244A8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BC462" w14:textId="77777777" w:rsidR="00AF6F3F" w:rsidRPr="00244A8F" w:rsidRDefault="00AF6F3F" w:rsidP="00244A8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7B69E0BA" w14:textId="77777777" w:rsidR="00AF6F3F" w:rsidRPr="00244A8F" w:rsidRDefault="00000000" w:rsidP="00244A8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DF4CD0" w14:textId="77777777" w:rsidR="00AF6F3F" w:rsidRPr="00244A8F" w:rsidRDefault="00000000" w:rsidP="00244A8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28A2D" w14:textId="77777777" w:rsidR="00AF6F3F" w:rsidRPr="00244A8F" w:rsidRDefault="00000000" w:rsidP="00244A8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AF6F3F" w:rsidRPr="00244A8F" w14:paraId="42F5240A" w14:textId="77777777">
        <w:trPr>
          <w:trHeight w:val="688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</w:tcPr>
          <w:p w14:paraId="0BB317A5" w14:textId="77777777" w:rsidR="00AF6F3F" w:rsidRPr="00244A8F" w:rsidRDefault="00000000" w:rsidP="00244A8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467" w:type="dxa"/>
            <w:tcBorders>
              <w:left w:val="single" w:sz="4" w:space="0" w:color="000000"/>
              <w:bottom w:val="single" w:sz="4" w:space="0" w:color="000000"/>
            </w:tcBorders>
          </w:tcPr>
          <w:p w14:paraId="709EBBC0" w14:textId="77777777" w:rsidR="00AF6F3F" w:rsidRPr="00244A8F" w:rsidRDefault="00000000" w:rsidP="00244A8F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sz w:val="20"/>
              </w:rPr>
              <w:t>PORTA DE VIDRO TEMPERADO INCOLOR</w:t>
            </w:r>
          </w:p>
          <w:p w14:paraId="1495B867" w14:textId="77777777" w:rsidR="00AF6F3F" w:rsidRPr="00244A8F" w:rsidRDefault="00000000" w:rsidP="00244A8F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sz w:val="20"/>
              </w:rPr>
              <w:t xml:space="preserve">8MM de correr medindo 2080 x 54 mm </w:t>
            </w:r>
          </w:p>
          <w:p w14:paraId="4ED00070" w14:textId="77777777" w:rsidR="00AF6F3F" w:rsidRPr="00244A8F" w:rsidRDefault="00000000" w:rsidP="00244A8F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sz w:val="20"/>
              </w:rPr>
              <w:t>Instalada no local - Abrigo Luz</w:t>
            </w:r>
          </w:p>
          <w:p w14:paraId="1CADAB4C" w14:textId="77777777" w:rsidR="00AF6F3F" w:rsidRPr="00244A8F" w:rsidRDefault="00000000" w:rsidP="00244A8F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sz w:val="20"/>
              </w:rPr>
              <w:t>Rua Egisto Darós, 189 - Bairro Populares - São Gabriel da Palha-ES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913795" w14:textId="77777777" w:rsidR="00AF6F3F" w:rsidRPr="00244A8F" w:rsidRDefault="00000000" w:rsidP="00244A8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sz w:val="20"/>
              </w:rPr>
              <w:t>Und.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E3914" w14:textId="77777777" w:rsidR="00AF6F3F" w:rsidRPr="00244A8F" w:rsidRDefault="00000000" w:rsidP="00244A8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 w:cs="Arial"/>
                <w:sz w:val="20"/>
              </w:rPr>
              <w:t>01</w:t>
            </w: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B087F6" w14:textId="77777777" w:rsidR="00AF6F3F" w:rsidRPr="00244A8F" w:rsidRDefault="00000000" w:rsidP="00244A8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 w:cs="Arial"/>
                <w:sz w:val="20"/>
              </w:rPr>
              <w:t>R$ 500,00</w:t>
            </w:r>
          </w:p>
        </w:tc>
        <w:tc>
          <w:tcPr>
            <w:tcW w:w="1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CBE16" w14:textId="77777777" w:rsidR="00AF6F3F" w:rsidRPr="00244A8F" w:rsidRDefault="00000000" w:rsidP="00244A8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 w:cs="Arial"/>
                <w:sz w:val="20"/>
              </w:rPr>
              <w:t>R$ 500,00</w:t>
            </w:r>
          </w:p>
        </w:tc>
      </w:tr>
      <w:tr w:rsidR="00AF6F3F" w:rsidRPr="00244A8F" w14:paraId="1617F99C" w14:textId="77777777">
        <w:trPr>
          <w:trHeight w:val="688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</w:tcPr>
          <w:p w14:paraId="51746980" w14:textId="77777777" w:rsidR="00AF6F3F" w:rsidRPr="00244A8F" w:rsidRDefault="00000000" w:rsidP="00244A8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3467" w:type="dxa"/>
            <w:tcBorders>
              <w:left w:val="single" w:sz="4" w:space="0" w:color="000000"/>
              <w:bottom w:val="single" w:sz="4" w:space="0" w:color="000000"/>
            </w:tcBorders>
          </w:tcPr>
          <w:p w14:paraId="7A00337B" w14:textId="394828D8" w:rsidR="00AF6F3F" w:rsidRPr="00244A8F" w:rsidRDefault="00000000" w:rsidP="00244A8F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sz w:val="20"/>
              </w:rPr>
              <w:t>PAR DE ROLDANAS DE 08 MM</w:t>
            </w:r>
          </w:p>
          <w:p w14:paraId="1AE84C38" w14:textId="77777777" w:rsidR="00AF6F3F" w:rsidRPr="00244A8F" w:rsidRDefault="00000000" w:rsidP="00244A8F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sz w:val="20"/>
              </w:rPr>
              <w:t>Rua Egisto Darós, 189 - Bairro Populares - São Gabriel da Palha-ES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C0C700" w14:textId="77777777" w:rsidR="00AF6F3F" w:rsidRPr="00244A8F" w:rsidRDefault="00000000" w:rsidP="00244A8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sz w:val="20"/>
              </w:rPr>
              <w:t>Und.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9F2FDA" w14:textId="77777777" w:rsidR="00AF6F3F" w:rsidRPr="00244A8F" w:rsidRDefault="00000000" w:rsidP="00244A8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FBAAC3" w14:textId="77777777" w:rsidR="00AF6F3F" w:rsidRPr="00244A8F" w:rsidRDefault="00000000" w:rsidP="00244A8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244A8F">
              <w:rPr>
                <w:rFonts w:ascii="Verdana" w:hAnsi="Verdana" w:cs="Arial"/>
                <w:sz w:val="20"/>
              </w:rPr>
              <w:t>R$ 20,00</w:t>
            </w:r>
          </w:p>
        </w:tc>
        <w:tc>
          <w:tcPr>
            <w:tcW w:w="1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3029D" w14:textId="77777777" w:rsidR="00AF6F3F" w:rsidRPr="00244A8F" w:rsidRDefault="00000000" w:rsidP="00244A8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244A8F">
              <w:rPr>
                <w:rFonts w:ascii="Verdana" w:hAnsi="Verdana" w:cs="Arial"/>
                <w:sz w:val="20"/>
              </w:rPr>
              <w:t>R$ 20,00</w:t>
            </w:r>
          </w:p>
        </w:tc>
      </w:tr>
      <w:tr w:rsidR="00AF6F3F" w:rsidRPr="00244A8F" w14:paraId="07E9A7F3" w14:textId="77777777">
        <w:tc>
          <w:tcPr>
            <w:tcW w:w="970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95F4C" w14:textId="77777777" w:rsidR="00AF6F3F" w:rsidRPr="00244A8F" w:rsidRDefault="00000000" w:rsidP="00244A8F">
            <w:pPr>
              <w:pStyle w:val="Contedodatabelauser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b/>
                <w:bCs/>
                <w:color w:val="000000"/>
                <w:sz w:val="20"/>
              </w:rPr>
              <w:t>VALOR ESTIMADO TOTAL: R$ 520,00 (quinhentos e vinte reais)</w:t>
            </w:r>
          </w:p>
        </w:tc>
      </w:tr>
    </w:tbl>
    <w:bookmarkEnd w:id="1"/>
    <w:p w14:paraId="29DCD7BE" w14:textId="77777777" w:rsidR="00AF6F3F" w:rsidRPr="00244A8F" w:rsidRDefault="00000000" w:rsidP="00244A8F">
      <w:pPr>
        <w:pStyle w:val="PargrafodaLista"/>
        <w:widowControl w:val="0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/>
          <w:iCs/>
          <w:sz w:val="20"/>
          <w:szCs w:val="20"/>
        </w:rPr>
        <w:t>1.2</w:t>
      </w:r>
      <w:r w:rsidRPr="00244A8F">
        <w:rPr>
          <w:rFonts w:ascii="Verdana" w:hAnsi="Verdana"/>
          <w:b/>
          <w:bCs/>
          <w:iCs/>
          <w:sz w:val="20"/>
          <w:szCs w:val="20"/>
        </w:rPr>
        <w:t>.</w:t>
      </w:r>
      <w:r w:rsidRPr="00244A8F">
        <w:rPr>
          <w:rFonts w:ascii="Verdana" w:hAnsi="Verdana"/>
          <w:iCs/>
          <w:sz w:val="20"/>
          <w:szCs w:val="20"/>
        </w:rPr>
        <w:t xml:space="preserve"> O objeto desta aquisição não se enquadra como sendo de bens de luxo, conforme Decreto nº 10.818, de 2021.</w:t>
      </w:r>
    </w:p>
    <w:p w14:paraId="184D4BEC" w14:textId="77777777" w:rsidR="00AF6F3F" w:rsidRPr="00244A8F" w:rsidRDefault="00000000" w:rsidP="00244A8F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/>
          <w:iCs/>
          <w:sz w:val="20"/>
          <w:szCs w:val="20"/>
        </w:rPr>
        <w:t xml:space="preserve">1.3. </w:t>
      </w:r>
      <w:r w:rsidRPr="00244A8F">
        <w:rPr>
          <w:rFonts w:ascii="Verdana" w:hAnsi="Verdana"/>
          <w:sz w:val="20"/>
          <w:szCs w:val="20"/>
        </w:rPr>
        <w:t xml:space="preserve">O prazo de vigência da aquisição será de 30 (trinta) </w:t>
      </w:r>
      <w:r w:rsidRPr="00244A8F">
        <w:rPr>
          <w:rFonts w:ascii="Verdana" w:eastAsia="Times New Roman" w:hAnsi="Verdana" w:cs="Times New Roman"/>
          <w:sz w:val="20"/>
          <w:szCs w:val="20"/>
        </w:rPr>
        <w:t>dias</w:t>
      </w:r>
      <w:r w:rsidRPr="00244A8F">
        <w:rPr>
          <w:rFonts w:ascii="Verdana" w:hAnsi="Verdana"/>
          <w:sz w:val="20"/>
          <w:szCs w:val="20"/>
        </w:rPr>
        <w:t>, com entrega e instalação em até 10 (dez) dias contados da confirmação de recebimento da autorização de fornecimento emitida pelo Departamento de Compras e Contratos.</w:t>
      </w:r>
    </w:p>
    <w:p w14:paraId="6866638A" w14:textId="77777777" w:rsidR="00AF6F3F" w:rsidRPr="00244A8F" w:rsidRDefault="00000000" w:rsidP="00244A8F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eastAsia="SimSun" w:hAnsi="Verdana" w:cs="Arial"/>
          <w:sz w:val="20"/>
          <w:szCs w:val="20"/>
        </w:rPr>
        <w:t xml:space="preserve">1.4. O objeto da contratação será composto por </w:t>
      </w:r>
      <w:r w:rsidRPr="00244A8F">
        <w:rPr>
          <w:rFonts w:ascii="Verdana" w:eastAsia="Times New Roman" w:hAnsi="Verdana" w:cs="Arial"/>
          <w:color w:val="000000"/>
          <w:sz w:val="20"/>
          <w:szCs w:val="20"/>
          <w:lang w:eastAsia="zh-CN"/>
        </w:rPr>
        <w:t>02</w:t>
      </w:r>
      <w:r w:rsidRPr="00244A8F">
        <w:rPr>
          <w:rFonts w:ascii="Verdana" w:eastAsia="SimSun" w:hAnsi="Verdana" w:cs="Arial"/>
          <w:sz w:val="20"/>
          <w:szCs w:val="20"/>
        </w:rPr>
        <w:t xml:space="preserve"> itens de preço total estimado orçado pela administração no valor</w:t>
      </w:r>
      <w:r w:rsidRPr="00244A8F">
        <w:rPr>
          <w:rFonts w:ascii="Verdana" w:eastAsia="Arial" w:hAnsi="Verdana" w:cs="Arial"/>
          <w:sz w:val="20"/>
          <w:szCs w:val="20"/>
        </w:rPr>
        <w:t xml:space="preserve"> R$ </w:t>
      </w:r>
      <w:r w:rsidRPr="00244A8F">
        <w:rPr>
          <w:rFonts w:ascii="Verdana" w:eastAsia="Arial" w:hAnsi="Verdana" w:cs="Arial"/>
          <w:color w:val="000000"/>
          <w:sz w:val="20"/>
          <w:szCs w:val="20"/>
        </w:rPr>
        <w:t>R$ 520,00 (quinhentos e vinte reais).</w:t>
      </w:r>
      <w:r w:rsidRPr="00244A8F">
        <w:rPr>
          <w:rFonts w:ascii="Verdana" w:eastAsia="SimSun" w:hAnsi="Verdana" w:cs="Arial"/>
          <w:sz w:val="20"/>
          <w:szCs w:val="20"/>
        </w:rPr>
        <w:t xml:space="preserve"> Para fins de classificação, será considerado o menor preço </w:t>
      </w:r>
      <w:r w:rsidRPr="00244A8F">
        <w:rPr>
          <w:rFonts w:ascii="Verdana" w:eastAsia="Times New Roman" w:hAnsi="Verdana" w:cs="Arial"/>
          <w:color w:val="000000"/>
          <w:sz w:val="20"/>
          <w:szCs w:val="20"/>
          <w:lang w:eastAsia="zh-CN"/>
        </w:rPr>
        <w:t>por global (visto a necessidade do serviço e material ser entregue e instalado pelo mesmo fornecedor)</w:t>
      </w:r>
      <w:r w:rsidRPr="00244A8F">
        <w:rPr>
          <w:rFonts w:ascii="Verdana" w:eastAsia="SimSun" w:hAnsi="Verdana" w:cs="Arial"/>
          <w:sz w:val="20"/>
          <w:szCs w:val="20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38F3DE60" w14:textId="77777777" w:rsidR="0060426F" w:rsidRDefault="00000000" w:rsidP="0060426F">
      <w:pPr>
        <w:spacing w:line="276" w:lineRule="auto"/>
        <w:rPr>
          <w:rFonts w:ascii="Verdana" w:hAnsi="Verdana"/>
          <w:b/>
          <w:bCs/>
          <w:sz w:val="20"/>
        </w:rPr>
      </w:pPr>
      <w:r w:rsidRPr="00244A8F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4641D0F8" w14:textId="501461AC" w:rsidR="00AF6F3F" w:rsidRPr="00244A8F" w:rsidRDefault="00000000" w:rsidP="0060426F">
      <w:pPr>
        <w:spacing w:line="276" w:lineRule="auto"/>
        <w:rPr>
          <w:rFonts w:ascii="Verdana" w:hAnsi="Verdana"/>
          <w:sz w:val="20"/>
        </w:rPr>
      </w:pPr>
      <w:r w:rsidRPr="00244A8F">
        <w:rPr>
          <w:rFonts w:ascii="Verdana" w:hAnsi="Verdana" w:cs="Arial"/>
          <w:sz w:val="20"/>
        </w:rPr>
        <w:t xml:space="preserve">2.1. Os materiais solicitados neste estudo são de necessidade do Abrigo Institucional “Abrigo Luz” e a demanda foi apresentada pelo memorando nº 083/2023 emitido pela Coordenação do Serviço de Acolhimento.   </w:t>
      </w:r>
    </w:p>
    <w:p w14:paraId="65FA91FC" w14:textId="77777777" w:rsidR="00AF6F3F" w:rsidRPr="00244A8F" w:rsidRDefault="00000000" w:rsidP="00244A8F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Arial"/>
          <w:sz w:val="20"/>
          <w:szCs w:val="20"/>
        </w:rPr>
        <w:lastRenderedPageBreak/>
        <w:t xml:space="preserve">2.2. Trata-se de substituição dos materiais danificados/quebrados durante o uso do imóvel que é alugado de terceiros, e o locador tem como obrigação mantê-lo em perfeito estado de uso até devolvê-lo ao proprietário.  </w:t>
      </w:r>
    </w:p>
    <w:p w14:paraId="58BF4CDB" w14:textId="77777777" w:rsidR="00AF6F3F" w:rsidRPr="00244A8F" w:rsidRDefault="00000000" w:rsidP="00244A8F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Arial"/>
          <w:sz w:val="20"/>
          <w:szCs w:val="20"/>
          <w:lang w:eastAsia="zh-CN"/>
        </w:rPr>
        <w:t xml:space="preserve">2.3. A aquisição também tem como finalidade manter a segurança das crianças e adolescentes acolhidos no Abrigo Luz, visando prevenir acidentes, já que a porta de vidro encontra-se quebrada. </w:t>
      </w:r>
    </w:p>
    <w:p w14:paraId="3DF4655F" w14:textId="77777777" w:rsidR="00AF6F3F" w:rsidRPr="00244A8F" w:rsidRDefault="00000000" w:rsidP="00244A8F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Arial"/>
          <w:sz w:val="20"/>
          <w:szCs w:val="20"/>
          <w:lang w:eastAsia="zh-CN"/>
        </w:rPr>
        <w:t>2.4. Também vale ressaltar que o Abrigo acolhe crianças e adolescentes segregados de suas famílias por meio de medida protetiva e encontram-se sob custódia do Município que tem por obrigação garantir os mínimos necessários de saúde. Segurança educação, alimentação e etc.</w:t>
      </w:r>
    </w:p>
    <w:p w14:paraId="63E1B1FF" w14:textId="77777777" w:rsidR="00AF6F3F" w:rsidRPr="00244A8F" w:rsidRDefault="00AF6F3F" w:rsidP="00244A8F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</w:p>
    <w:p w14:paraId="64765E39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2C09A1B3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 w:cs="Arial"/>
          <w:sz w:val="20"/>
        </w:rPr>
        <w:t xml:space="preserve">3.1 A solução a ser adotada consiste no fornecimento de </w:t>
      </w:r>
      <w:r w:rsidRPr="00244A8F">
        <w:rPr>
          <w:rFonts w:ascii="Verdana" w:hAnsi="Verdana" w:cs="Arial"/>
          <w:color w:val="000000"/>
          <w:sz w:val="20"/>
          <w:lang w:eastAsia="zh-CN"/>
        </w:rPr>
        <w:t>água potável para consumo</w:t>
      </w:r>
      <w:r w:rsidRPr="00244A8F">
        <w:rPr>
          <w:rFonts w:ascii="Verdana" w:hAnsi="Verdana" w:cs="Arial"/>
          <w:sz w:val="20"/>
        </w:rPr>
        <w:t xml:space="preserve"> aos participantes do evento.</w:t>
      </w:r>
    </w:p>
    <w:p w14:paraId="088D2693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 w:cs="Arial"/>
          <w:sz w:val="20"/>
        </w:rPr>
        <w:t xml:space="preserve">3.2. Os </w:t>
      </w:r>
      <w:r w:rsidRPr="00244A8F">
        <w:rPr>
          <w:rFonts w:ascii="Verdana" w:hAnsi="Verdana" w:cs="Arial"/>
          <w:color w:val="000000"/>
          <w:sz w:val="20"/>
          <w:lang w:eastAsia="zh-CN"/>
        </w:rPr>
        <w:t>produtos</w:t>
      </w:r>
      <w:r w:rsidRPr="00244A8F">
        <w:rPr>
          <w:rFonts w:ascii="Verdana" w:hAnsi="Verdana" w:cs="Arial"/>
          <w:sz w:val="20"/>
        </w:rPr>
        <w:t xml:space="preserve"> deverão ser </w:t>
      </w:r>
      <w:r w:rsidRPr="00244A8F">
        <w:rPr>
          <w:rFonts w:ascii="Verdana" w:hAnsi="Verdana" w:cs="Arial"/>
          <w:color w:val="000000"/>
          <w:sz w:val="20"/>
          <w:lang w:eastAsia="zh-CN"/>
        </w:rPr>
        <w:t>entregues</w:t>
      </w:r>
      <w:r w:rsidRPr="00244A8F">
        <w:rPr>
          <w:rFonts w:ascii="Verdana" w:hAnsi="Verdana" w:cs="Arial"/>
          <w:sz w:val="20"/>
        </w:rPr>
        <w:t xml:space="preserve"> respeitando as seguintes tarefas:</w:t>
      </w:r>
    </w:p>
    <w:p w14:paraId="2A0D8103" w14:textId="77777777" w:rsidR="00AF6F3F" w:rsidRPr="00244A8F" w:rsidRDefault="00AF6F3F" w:rsidP="00244A8F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72"/>
        <w:gridCol w:w="9189"/>
      </w:tblGrid>
      <w:tr w:rsidR="00AF6F3F" w:rsidRPr="00244A8F" w14:paraId="3E86CAB4" w14:textId="77777777"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1B1EFD" w14:textId="77777777" w:rsidR="00AF6F3F" w:rsidRPr="00244A8F" w:rsidRDefault="00000000" w:rsidP="00244A8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90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0B404" w14:textId="77777777" w:rsidR="00AF6F3F" w:rsidRPr="00244A8F" w:rsidRDefault="00000000" w:rsidP="00244A8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 w:cs="Arial"/>
                <w:color w:val="000000"/>
                <w:sz w:val="20"/>
                <w:lang w:eastAsia="zh-CN"/>
              </w:rPr>
              <w:t>Fornecimento dos produtos em perfeitas condições de consumo, conforme estabelecido no item 7.1.</w:t>
            </w:r>
          </w:p>
        </w:tc>
      </w:tr>
      <w:tr w:rsidR="00AF6F3F" w:rsidRPr="00244A8F" w14:paraId="33BE6600" w14:textId="77777777"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</w:tcPr>
          <w:p w14:paraId="541B3FA5" w14:textId="77777777" w:rsidR="00AF6F3F" w:rsidRPr="00244A8F" w:rsidRDefault="00000000" w:rsidP="00244A8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9082" w:type="dxa"/>
            <w:tcBorders>
              <w:bottom w:val="single" w:sz="4" w:space="0" w:color="000000"/>
              <w:right w:val="single" w:sz="4" w:space="0" w:color="000000"/>
            </w:tcBorders>
          </w:tcPr>
          <w:p w14:paraId="34657821" w14:textId="77777777" w:rsidR="00AF6F3F" w:rsidRPr="00244A8F" w:rsidRDefault="00000000" w:rsidP="00244A8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 w:cs="Arial"/>
                <w:color w:val="000000"/>
                <w:sz w:val="20"/>
                <w:lang w:eastAsia="zh-CN"/>
              </w:rPr>
              <w:t>Responsabilizar-se pela logística e todo procedimento de entrega dos itens;</w:t>
            </w:r>
          </w:p>
        </w:tc>
      </w:tr>
      <w:tr w:rsidR="00AF6F3F" w:rsidRPr="00244A8F" w14:paraId="2E43E49F" w14:textId="77777777"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</w:tcPr>
          <w:p w14:paraId="2A5BE9F0" w14:textId="77777777" w:rsidR="00AF6F3F" w:rsidRPr="00244A8F" w:rsidRDefault="00000000" w:rsidP="00244A8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9082" w:type="dxa"/>
            <w:tcBorders>
              <w:bottom w:val="single" w:sz="4" w:space="0" w:color="000000"/>
              <w:right w:val="single" w:sz="4" w:space="0" w:color="000000"/>
            </w:tcBorders>
          </w:tcPr>
          <w:p w14:paraId="232A7129" w14:textId="77777777" w:rsidR="00AF6F3F" w:rsidRPr="00244A8F" w:rsidRDefault="00000000" w:rsidP="00244A8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 w:cs="Arial"/>
                <w:color w:val="000000"/>
                <w:sz w:val="20"/>
                <w:lang w:eastAsia="zh-CN"/>
              </w:rPr>
              <w:t>Fornecer os produtos de acordo com a cotação de preços;</w:t>
            </w:r>
          </w:p>
        </w:tc>
      </w:tr>
      <w:tr w:rsidR="00AF6F3F" w:rsidRPr="00244A8F" w14:paraId="2904CC81" w14:textId="77777777"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</w:tcPr>
          <w:p w14:paraId="7DA68079" w14:textId="77777777" w:rsidR="00AF6F3F" w:rsidRPr="00244A8F" w:rsidRDefault="00000000" w:rsidP="00244A8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9082" w:type="dxa"/>
            <w:tcBorders>
              <w:bottom w:val="single" w:sz="4" w:space="0" w:color="000000"/>
              <w:right w:val="single" w:sz="4" w:space="0" w:color="000000"/>
            </w:tcBorders>
          </w:tcPr>
          <w:p w14:paraId="779BA48E" w14:textId="77777777" w:rsidR="00AF6F3F" w:rsidRPr="00244A8F" w:rsidRDefault="00000000" w:rsidP="00244A8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 w:cs="Arial"/>
                <w:color w:val="000000"/>
                <w:sz w:val="20"/>
                <w:lang w:eastAsia="zh-CN"/>
              </w:rPr>
              <w:t>Todos os produtos devem vir embalados individualmente em recipientes térmicos para manutenção da temperatura e qualidade.</w:t>
            </w:r>
          </w:p>
        </w:tc>
      </w:tr>
    </w:tbl>
    <w:p w14:paraId="38264083" w14:textId="77777777" w:rsidR="00AF6F3F" w:rsidRPr="00244A8F" w:rsidRDefault="00AF6F3F" w:rsidP="00244A8F">
      <w:pPr>
        <w:spacing w:line="276" w:lineRule="auto"/>
        <w:jc w:val="both"/>
        <w:rPr>
          <w:rFonts w:ascii="Verdana" w:hAnsi="Verdana"/>
          <w:sz w:val="20"/>
        </w:rPr>
      </w:pPr>
    </w:p>
    <w:p w14:paraId="2E85BEA7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color w:val="000000"/>
          <w:sz w:val="20"/>
        </w:rPr>
        <w:t xml:space="preserve">3.3. Os produtos que apresentarem </w:t>
      </w:r>
      <w:r w:rsidRPr="00244A8F">
        <w:rPr>
          <w:rFonts w:ascii="Verdana" w:hAnsi="Verdana"/>
          <w:color w:val="000000"/>
          <w:sz w:val="20"/>
          <w:lang w:eastAsia="zh-CN"/>
        </w:rPr>
        <w:t>condições incompatíveis de consumo</w:t>
      </w:r>
      <w:r w:rsidRPr="00244A8F">
        <w:rPr>
          <w:rFonts w:ascii="Verdana" w:hAnsi="Verdana"/>
          <w:color w:val="000000"/>
          <w:sz w:val="20"/>
        </w:rPr>
        <w:t xml:space="preserve"> serão devolvidos ao fornecedor e este </w:t>
      </w:r>
      <w:r w:rsidRPr="00244A8F">
        <w:rPr>
          <w:rFonts w:ascii="Verdana" w:hAnsi="Verdana"/>
          <w:color w:val="000000"/>
          <w:sz w:val="20"/>
          <w:lang w:eastAsia="zh-CN"/>
        </w:rPr>
        <w:t>deverá repor imediatamente o produto inconsumível</w:t>
      </w:r>
      <w:r w:rsidRPr="00244A8F">
        <w:rPr>
          <w:rFonts w:ascii="Verdana" w:hAnsi="Verdana"/>
          <w:color w:val="000000"/>
          <w:sz w:val="20"/>
        </w:rPr>
        <w:t>;</w:t>
      </w:r>
    </w:p>
    <w:p w14:paraId="5BEFD712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color w:val="000000"/>
          <w:sz w:val="20"/>
        </w:rPr>
        <w:t xml:space="preserve">3.4. </w:t>
      </w:r>
      <w:r w:rsidRPr="00244A8F">
        <w:rPr>
          <w:rFonts w:ascii="Verdana" w:eastAsia="Arial" w:hAnsi="Verdana" w:cs="Arial"/>
          <w:color w:val="000000"/>
          <w:sz w:val="20"/>
        </w:rPr>
        <w:t>As especificações dos produtos que estão contidas neste Estudo Técnico Preliminar, conforme solicitação de compras em anexo, estão de acordo com os padrões existentes no mercado.</w:t>
      </w:r>
    </w:p>
    <w:p w14:paraId="1B1AB58B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 w:cs="Arial"/>
          <w:color w:val="000000"/>
          <w:sz w:val="20"/>
        </w:rPr>
        <w:t xml:space="preserve">3.5. A </w:t>
      </w:r>
      <w:r w:rsidRPr="00244A8F">
        <w:rPr>
          <w:rFonts w:ascii="Verdana" w:hAnsi="Verdana" w:cs="Arial"/>
          <w:color w:val="000000"/>
          <w:sz w:val="20"/>
          <w:lang w:eastAsia="zh-CN"/>
        </w:rPr>
        <w:t>contratação</w:t>
      </w:r>
      <w:r w:rsidRPr="00244A8F">
        <w:rPr>
          <w:rFonts w:ascii="Verdana" w:hAnsi="Verdana" w:cs="Arial"/>
          <w:color w:val="000000"/>
          <w:sz w:val="20"/>
        </w:rPr>
        <w:t xml:space="preserve"> deverá obedecer, no que couber, ao disposto na Lei n.º 14.133/2021 e suas alterações.</w:t>
      </w:r>
    </w:p>
    <w:p w14:paraId="6AB34D77" w14:textId="77777777" w:rsidR="00AF6F3F" w:rsidRPr="00244A8F" w:rsidRDefault="00AF6F3F" w:rsidP="00244A8F">
      <w:pPr>
        <w:spacing w:line="276" w:lineRule="auto"/>
        <w:jc w:val="both"/>
        <w:rPr>
          <w:rFonts w:ascii="Verdana" w:hAnsi="Verdana"/>
          <w:sz w:val="20"/>
        </w:rPr>
      </w:pPr>
    </w:p>
    <w:p w14:paraId="7BAFC25E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b/>
          <w:bCs/>
          <w:sz w:val="20"/>
        </w:rPr>
        <w:t>4. REQUISITOS DA CONTRATAÇÃO</w:t>
      </w:r>
    </w:p>
    <w:p w14:paraId="20C07ED2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eastAsia="Arial" w:hAnsi="Verdana" w:cs="Arial"/>
          <w:sz w:val="20"/>
        </w:rPr>
        <w:t>4.1. A empresa fornecedora será contratada por meio de dispensa de licitação</w:t>
      </w:r>
      <w:r w:rsidRPr="00244A8F">
        <w:rPr>
          <w:rFonts w:ascii="Verdana" w:eastAsia="Arial" w:hAnsi="Verdana" w:cs="Arial"/>
          <w:sz w:val="20"/>
          <w:lang w:eastAsia="zh-CN"/>
        </w:rPr>
        <w:t xml:space="preserve"> </w:t>
      </w:r>
      <w:r w:rsidRPr="00244A8F">
        <w:rPr>
          <w:rFonts w:ascii="Verdana" w:eastAsia="Arial" w:hAnsi="Verdana" w:cs="Arial"/>
          <w:sz w:val="20"/>
        </w:rPr>
        <w:t>dos materiais constantes neste processo, menor valor global objeto/serviço.</w:t>
      </w:r>
    </w:p>
    <w:p w14:paraId="13CDFCB5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eastAsia="Arial" w:hAnsi="Verdana" w:cs="Arial"/>
          <w:sz w:val="20"/>
        </w:rPr>
        <w:t xml:space="preserve">4.2. </w:t>
      </w:r>
      <w:r w:rsidRPr="00244A8F">
        <w:rPr>
          <w:rFonts w:ascii="Verdana" w:eastAsia="Arial" w:hAnsi="Verdana" w:cs="Arial"/>
          <w:sz w:val="20"/>
          <w:lang w:eastAsia="zh-CN"/>
        </w:rPr>
        <w:t xml:space="preserve">No caso da porta de vidro para sala, a empresa deverá entregar os itens instalados no local, já inclusos todos os insumos e mão de obra no valor da aquisição. </w:t>
      </w:r>
    </w:p>
    <w:p w14:paraId="60646AFE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eastAsia="Arial" w:hAnsi="Verdana" w:cs="Arial"/>
          <w:sz w:val="20"/>
        </w:rPr>
        <w:t xml:space="preserve">4.3. As empresas interessadas em participar da dispensa de licitação deverão se submeter às regras deste Estudo, Termo de Referência e Edital </w:t>
      </w:r>
      <w:r w:rsidRPr="00244A8F">
        <w:rPr>
          <w:rFonts w:ascii="Verdana" w:eastAsia="Arial" w:hAnsi="Verdana" w:cs="Arial"/>
          <w:sz w:val="20"/>
          <w:lang w:eastAsia="zh-CN"/>
        </w:rPr>
        <w:t>de dispensa de licitação.</w:t>
      </w:r>
    </w:p>
    <w:p w14:paraId="076977CE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eastAsia="Arial" w:hAnsi="Verdana" w:cs="Arial"/>
          <w:sz w:val="20"/>
        </w:rPr>
        <w:t>4.4. Os fornecedores deverão entregar os produtos em perfeitas condições de uso, sem marcas que possam comprometer sua qualidade, de acordo com a marca e quantidade dos itens cotados, não podendo haver substituição dos itens por outro de qualidade inferior.</w:t>
      </w:r>
    </w:p>
    <w:p w14:paraId="7425D208" w14:textId="77777777" w:rsidR="00AF6F3F" w:rsidRPr="00244A8F" w:rsidRDefault="00AF6F3F" w:rsidP="00244A8F">
      <w:pPr>
        <w:spacing w:line="276" w:lineRule="auto"/>
        <w:jc w:val="both"/>
        <w:rPr>
          <w:rFonts w:ascii="Verdana" w:eastAsia="Arial" w:hAnsi="Verdana" w:cs="Arial"/>
          <w:sz w:val="20"/>
        </w:rPr>
      </w:pPr>
    </w:p>
    <w:p w14:paraId="69F75F96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b/>
          <w:bCs/>
          <w:sz w:val="20"/>
        </w:rPr>
        <w:t>5. MODELO DE EXECUÇÃO CONTRATUAL</w:t>
      </w:r>
    </w:p>
    <w:p w14:paraId="521ADFDF" w14:textId="77777777" w:rsidR="00AF6F3F" w:rsidRPr="00244A8F" w:rsidRDefault="00000000" w:rsidP="00244A8F">
      <w:pPr>
        <w:pStyle w:val="PargrafodaLista"/>
        <w:tabs>
          <w:tab w:val="left" w:pos="0"/>
          <w:tab w:val="left" w:pos="450"/>
        </w:tabs>
        <w:ind w:left="-57" w:firstLine="57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Times New Roman"/>
          <w:iCs/>
          <w:sz w:val="20"/>
          <w:szCs w:val="20"/>
        </w:rPr>
        <w:t>5.1.</w:t>
      </w:r>
      <w:r w:rsidRPr="00244A8F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244A8F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244A8F">
        <w:rPr>
          <w:rFonts w:ascii="Verdana" w:hAnsi="Verdana" w:cs="Times New Roman"/>
          <w:bCs/>
          <w:iCs/>
          <w:sz w:val="20"/>
          <w:szCs w:val="20"/>
        </w:rPr>
        <w:t xml:space="preserve"> será </w:t>
      </w:r>
      <w:r w:rsidRPr="00244A8F">
        <w:rPr>
          <w:rFonts w:ascii="Verdana" w:eastAsia="Times New Roman" w:hAnsi="Verdana" w:cs="Times New Roman"/>
          <w:bCs/>
          <w:iCs/>
          <w:sz w:val="20"/>
          <w:szCs w:val="20"/>
        </w:rPr>
        <w:t>de 10 (dez) dias, contados</w:t>
      </w:r>
      <w:r w:rsidRPr="00244A8F">
        <w:rPr>
          <w:rFonts w:ascii="Verdana" w:hAnsi="Verdana" w:cs="Times New Roman"/>
          <w:bCs/>
          <w:iCs/>
          <w:sz w:val="20"/>
          <w:szCs w:val="20"/>
        </w:rPr>
        <w:t xml:space="preserve"> a partir da confirmação de recebimento da autorização de fornecimento/execução emitida pelo Departamento de Compras e Contratos.</w:t>
      </w:r>
    </w:p>
    <w:p w14:paraId="6C0B5ACE" w14:textId="77777777" w:rsidR="00AF6F3F" w:rsidRPr="00244A8F" w:rsidRDefault="00000000" w:rsidP="00244A8F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sz w:val="20"/>
        </w:rPr>
        <w:t>5.2. O objeto deverá ser entregue/instalado no seguinte endereço:</w:t>
      </w:r>
    </w:p>
    <w:p w14:paraId="0AA78727" w14:textId="77777777" w:rsidR="00AF6F3F" w:rsidRPr="00244A8F" w:rsidRDefault="00000000" w:rsidP="00244A8F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sz w:val="20"/>
        </w:rPr>
        <w:lastRenderedPageBreak/>
        <w:t>- ABRIGO LUZ –  Prefeitura Municipal de São Gabriel da Palha</w:t>
      </w:r>
    </w:p>
    <w:p w14:paraId="57F88F73" w14:textId="77777777" w:rsidR="00AF6F3F" w:rsidRPr="00244A8F" w:rsidRDefault="00000000" w:rsidP="00244A8F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sz w:val="20"/>
        </w:rPr>
        <w:t xml:space="preserve"> - Rua Egisto Daros, nº 189 – Populares .</w:t>
      </w:r>
    </w:p>
    <w:p w14:paraId="75A41607" w14:textId="77777777" w:rsidR="00AF6F3F" w:rsidRPr="00244A8F" w:rsidRDefault="00000000" w:rsidP="00244A8F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sz w:val="20"/>
        </w:rPr>
        <w:t xml:space="preserve"> - São Gabriel da Palha – ES, Cep .29.780-000.</w:t>
      </w:r>
    </w:p>
    <w:p w14:paraId="32EDEFEC" w14:textId="77777777" w:rsidR="00AF6F3F" w:rsidRPr="00244A8F" w:rsidRDefault="00000000" w:rsidP="00244A8F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sz w:val="20"/>
        </w:rPr>
        <w:t xml:space="preserve"> - Telefone de contato: (27) 99975-6571 – 27 99991-3498</w:t>
      </w:r>
    </w:p>
    <w:p w14:paraId="6D1A016E" w14:textId="77777777" w:rsidR="00AF6F3F" w:rsidRPr="00244A8F" w:rsidRDefault="00000000" w:rsidP="00244A8F">
      <w:pPr>
        <w:tabs>
          <w:tab w:val="left" w:pos="508"/>
        </w:tabs>
        <w:spacing w:line="276" w:lineRule="auto"/>
        <w:ind w:left="20"/>
        <w:jc w:val="both"/>
        <w:rPr>
          <w:rFonts w:ascii="Verdana" w:hAnsi="Verdana"/>
          <w:sz w:val="20"/>
        </w:rPr>
      </w:pPr>
      <w:r w:rsidRPr="00244A8F">
        <w:rPr>
          <w:rStyle w:val="Hyperlink1"/>
          <w:rFonts w:ascii="Verdana" w:hAnsi="Verdana"/>
          <w:color w:val="000000"/>
          <w:sz w:val="20"/>
          <w:u w:val="none"/>
        </w:rPr>
        <w:t xml:space="preserve"> - E-mail:assistenciasgp@gmail.com</w:t>
      </w:r>
    </w:p>
    <w:p w14:paraId="19B5CADB" w14:textId="77777777" w:rsidR="00AF6F3F" w:rsidRPr="00244A8F" w:rsidRDefault="00000000" w:rsidP="00244A8F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iCs/>
          <w:sz w:val="20"/>
        </w:rPr>
        <w:t xml:space="preserve"> - Responsável: Secretaria Municipal de Assistência, Desenvolvimento Social e Família</w:t>
      </w:r>
    </w:p>
    <w:p w14:paraId="6E33EAA1" w14:textId="77777777" w:rsidR="00AF6F3F" w:rsidRPr="00244A8F" w:rsidRDefault="00000000" w:rsidP="00244A8F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244A8F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244A8F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05 (cinco) dias de antecedência para que qualquer pleito de prorrogação de prazo seja analisado, ressalvadas situações de caso fortuito e </w:t>
      </w:r>
      <w:r w:rsidRPr="00244A8F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244A8F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58BD0FBC" w14:textId="77777777" w:rsidR="00AF6F3F" w:rsidRPr="00244A8F" w:rsidRDefault="00000000" w:rsidP="00244A8F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Times New Roman"/>
          <w:color w:val="auto"/>
          <w:sz w:val="20"/>
          <w:szCs w:val="20"/>
        </w:rPr>
        <w:t>5.4.</w:t>
      </w:r>
      <w:r w:rsidRPr="00244A8F">
        <w:rPr>
          <w:rFonts w:ascii="Verdana" w:hAnsi="Verdana" w:cs="Times New Roman"/>
          <w:bCs/>
          <w:color w:val="auto"/>
          <w:sz w:val="20"/>
          <w:szCs w:val="20"/>
        </w:rPr>
        <w:t xml:space="preserve"> Os itens serão recebidos pelo(a) responsável do Departamento de Almoxarifado Central  para acompanhamento e fiscalização e posterior verificação de sua conformidade com as especificações constantes neste Termo de Referência e na proposta.</w:t>
      </w:r>
    </w:p>
    <w:p w14:paraId="681172D7" w14:textId="77777777" w:rsidR="00AF6F3F" w:rsidRPr="00244A8F" w:rsidRDefault="00000000" w:rsidP="00244A8F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/>
          <w:sz w:val="20"/>
          <w:szCs w:val="20"/>
        </w:rPr>
        <w:t xml:space="preserve">5.5. A conferência </w:t>
      </w:r>
      <w:r w:rsidRPr="00244A8F">
        <w:rPr>
          <w:rFonts w:ascii="Verdana" w:eastAsia="Times New Roman" w:hAnsi="Verdana" w:cs="Times New Roman"/>
          <w:sz w:val="20"/>
          <w:szCs w:val="20"/>
        </w:rPr>
        <w:t>dos itens</w:t>
      </w:r>
      <w:r w:rsidRPr="00244A8F">
        <w:rPr>
          <w:rFonts w:ascii="Verdana" w:hAnsi="Verdana"/>
          <w:sz w:val="20"/>
          <w:szCs w:val="20"/>
        </w:rPr>
        <w:t xml:space="preserve"> deverá ser acompanhada por um servidor </w:t>
      </w:r>
      <w:r w:rsidRPr="00244A8F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244A8F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006F9041" w14:textId="77777777" w:rsidR="00AF6F3F" w:rsidRPr="00244A8F" w:rsidRDefault="00000000" w:rsidP="00244A8F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Times New Roman"/>
          <w:color w:val="auto"/>
          <w:sz w:val="20"/>
          <w:szCs w:val="20"/>
        </w:rPr>
        <w:t>5.6.</w:t>
      </w:r>
      <w:r w:rsidRPr="00244A8F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demandante,  às suas custas.</w:t>
      </w:r>
    </w:p>
    <w:p w14:paraId="52FDC18A" w14:textId="77777777" w:rsidR="00AF6F3F" w:rsidRPr="00244A8F" w:rsidRDefault="00000000" w:rsidP="00244A8F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/>
          <w:sz w:val="20"/>
          <w:szCs w:val="20"/>
        </w:rPr>
        <w:t>5.7.</w:t>
      </w:r>
      <w:r w:rsidRPr="00244A8F">
        <w:rPr>
          <w:rFonts w:ascii="Verdana" w:hAnsi="Verdana"/>
          <w:b/>
          <w:bCs/>
          <w:sz w:val="20"/>
          <w:szCs w:val="20"/>
        </w:rPr>
        <w:t xml:space="preserve"> </w:t>
      </w:r>
      <w:r w:rsidRPr="00244A8F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244A8F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6BF6A040" w14:textId="77777777" w:rsidR="00AF6F3F" w:rsidRPr="00244A8F" w:rsidRDefault="00000000" w:rsidP="00244A8F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6F6EA9BD" w14:textId="77777777" w:rsidR="00AF6F3F" w:rsidRPr="00244A8F" w:rsidRDefault="00000000" w:rsidP="00244A8F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Times New Roman"/>
          <w:iCs/>
          <w:color w:val="auto"/>
          <w:sz w:val="20"/>
          <w:szCs w:val="20"/>
        </w:rPr>
        <w:t>5.9. Não se verifica contratações correlatas ou interdependentes.</w:t>
      </w:r>
    </w:p>
    <w:p w14:paraId="0372A67C" w14:textId="77777777" w:rsidR="00AF6F3F" w:rsidRPr="00244A8F" w:rsidRDefault="00AF6F3F" w:rsidP="00244A8F">
      <w:pPr>
        <w:pStyle w:val="PargrafodaLista"/>
        <w:tabs>
          <w:tab w:val="left" w:pos="0"/>
          <w:tab w:val="left" w:pos="450"/>
        </w:tabs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60698909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b/>
          <w:bCs/>
          <w:sz w:val="20"/>
        </w:rPr>
        <w:t>6 .</w:t>
      </w:r>
      <w:r w:rsidRPr="00244A8F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4BBAFBA1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eastAsia="Arial" w:hAnsi="Verdana" w:cs="Arial"/>
          <w:sz w:val="20"/>
        </w:rPr>
        <w:t xml:space="preserve">6.1. A contratação pretendida não tem consonância com o planejamento estratégico desta </w:t>
      </w:r>
      <w:r w:rsidRPr="00244A8F">
        <w:rPr>
          <w:rFonts w:ascii="Verdana" w:eastAsia="Arial" w:hAnsi="Verdana" w:cs="Arial"/>
          <w:sz w:val="20"/>
          <w:lang w:eastAsia="zh-CN"/>
        </w:rPr>
        <w:t>Secretaria</w:t>
      </w:r>
      <w:r w:rsidRPr="00244A8F">
        <w:rPr>
          <w:rFonts w:ascii="Verdana" w:eastAsia="Arial" w:hAnsi="Verdana" w:cs="Arial"/>
          <w:sz w:val="20"/>
        </w:rPr>
        <w:t xml:space="preserve">, uma vez que sua necessidade foi ocasionada por fato superveniente. </w:t>
      </w:r>
    </w:p>
    <w:p w14:paraId="5F5435C4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eastAsia="Arial" w:hAnsi="Verdana" w:cs="Arial"/>
          <w:sz w:val="20"/>
        </w:rPr>
        <w:t xml:space="preserve">6.2. Foi produzido documento de formalização de demanda, sob o número </w:t>
      </w:r>
      <w:r w:rsidRPr="00244A8F">
        <w:rPr>
          <w:rFonts w:ascii="Verdana" w:eastAsia="Arial" w:hAnsi="Verdana" w:cs="Arial"/>
          <w:color w:val="000000"/>
          <w:sz w:val="20"/>
          <w:lang w:eastAsia="zh-CN"/>
        </w:rPr>
        <w:t>037/2024</w:t>
      </w:r>
      <w:r w:rsidRPr="00244A8F">
        <w:rPr>
          <w:rFonts w:ascii="Verdana" w:eastAsia="Arial" w:hAnsi="Verdana" w:cs="Arial"/>
          <w:sz w:val="20"/>
        </w:rPr>
        <w:t xml:space="preserve">, que contempla a </w:t>
      </w:r>
      <w:r w:rsidRPr="00244A8F">
        <w:rPr>
          <w:rFonts w:ascii="Verdana" w:eastAsia="Arial" w:hAnsi="Verdana" w:cs="Arial"/>
          <w:color w:val="000000"/>
          <w:sz w:val="20"/>
          <w:lang w:eastAsia="zh-CN"/>
        </w:rPr>
        <w:t>aquisição de porta de vidro para o Serviço de Convivência</w:t>
      </w:r>
      <w:r w:rsidRPr="00244A8F">
        <w:rPr>
          <w:rFonts w:ascii="Verdana" w:eastAsia="Arial" w:hAnsi="Verdana" w:cs="Arial"/>
          <w:sz w:val="20"/>
        </w:rPr>
        <w:t>. O documento foi incluído em 2024 no Plano de Contratações Anual (PCA) de 2025.</w:t>
      </w:r>
    </w:p>
    <w:p w14:paraId="3C9F77B8" w14:textId="77777777" w:rsidR="00AF6F3F" w:rsidRPr="00244A8F" w:rsidRDefault="00AF6F3F" w:rsidP="00244A8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CC0ADAD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 w:cs="Arial"/>
          <w:b/>
          <w:bCs/>
          <w:sz w:val="20"/>
        </w:rPr>
        <w:t>7. OBRIGAÇÕES DO CONTRATANTE</w:t>
      </w:r>
    </w:p>
    <w:p w14:paraId="16D3ABE7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iCs/>
          <w:color w:val="000000"/>
          <w:sz w:val="20"/>
          <w:lang w:eastAsia="en-US"/>
        </w:rPr>
        <w:t>7.1. Cumprir todos os compromissos financeiros assumidos com a CONTRATADA.</w:t>
      </w:r>
    </w:p>
    <w:p w14:paraId="51767F87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iCs/>
          <w:color w:val="000000"/>
          <w:sz w:val="20"/>
          <w:lang w:eastAsia="en-US"/>
        </w:rPr>
        <w:t>7.2. Comunicar à CONTRATADA toda e qualquer situação que fuja ao fiel cumprimento</w:t>
      </w:r>
    </w:p>
    <w:p w14:paraId="4A074A3D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iCs/>
          <w:color w:val="000000"/>
          <w:sz w:val="20"/>
          <w:lang w:eastAsia="en-US"/>
        </w:rPr>
        <w:t>deste Termo de Referência pela mesma, dando, sempre que possível, orientações para sanar quaisquer vícios.</w:t>
      </w:r>
    </w:p>
    <w:p w14:paraId="14B7EB17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iCs/>
          <w:color w:val="000000"/>
          <w:sz w:val="20"/>
          <w:lang w:eastAsia="en-US"/>
        </w:rPr>
        <w:t>7.3. Emitir notificação, no prazo de 5 (cinco) dias úteis, contados a partir da ciência do fato, sobre ocorrência de irregularidades na execução do contrato, convocando a CONTRATADA para sanar tais irregularidades.</w:t>
      </w:r>
    </w:p>
    <w:p w14:paraId="6EC29E87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iCs/>
          <w:color w:val="000000"/>
          <w:sz w:val="20"/>
          <w:lang w:eastAsia="en-US"/>
        </w:rPr>
        <w:t>7.4. Receber e avaliar o objeto, pronunciando-se acerca do atendimento ou não das especificações estabelecidas neste Termo de Referência.</w:t>
      </w:r>
    </w:p>
    <w:p w14:paraId="3B48A4B1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iCs/>
          <w:color w:val="000000"/>
          <w:sz w:val="20"/>
          <w:lang w:eastAsia="en-US"/>
        </w:rPr>
        <w:t>7.5. Atuar de forma ampla e completa no acompanhamento da execução do objeto.</w:t>
      </w:r>
    </w:p>
    <w:p w14:paraId="6CE2F9AF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iCs/>
          <w:color w:val="000000"/>
          <w:sz w:val="20"/>
          <w:lang w:eastAsia="en-US"/>
        </w:rPr>
        <w:t>7.6. Prestar, por meio da Assessoria de Comunicação, esclarecimentos e informações necessárias à CONTRATADA no sentido de contribuir com a mesma para a plena execução do objeto.</w:t>
      </w:r>
    </w:p>
    <w:p w14:paraId="5A91912E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iCs/>
          <w:color w:val="000000"/>
          <w:sz w:val="20"/>
          <w:lang w:eastAsia="en-US"/>
        </w:rPr>
        <w:lastRenderedPageBreak/>
        <w:t>7.7. Atestar nota fiscal/fatura mensal em concordância com o fornecimento dos equipamentos e as condições estabelecidas no contrato, a fim de que seja efetuado o devido pagamento pelo setor.</w:t>
      </w:r>
    </w:p>
    <w:p w14:paraId="1D7B6D0D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iCs/>
          <w:color w:val="000000"/>
          <w:sz w:val="20"/>
          <w:lang w:eastAsia="en-US"/>
        </w:rPr>
        <w:t>7.8. Fiscalizar o cumprimento das obrigações assumidas pela CONTRATADA.</w:t>
      </w:r>
    </w:p>
    <w:p w14:paraId="23134F4F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iCs/>
          <w:color w:val="000000"/>
          <w:sz w:val="20"/>
          <w:lang w:eastAsia="en-US"/>
        </w:rPr>
        <w:t>7.9. Efetuar, por escrito, solicitação de reparo/troca à CONTRATADA quando ocorrer</w:t>
      </w:r>
    </w:p>
    <w:p w14:paraId="36D65D65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iCs/>
          <w:color w:val="000000"/>
          <w:sz w:val="20"/>
          <w:lang w:eastAsia="en-US"/>
        </w:rPr>
        <w:t>defeito, dentro do prazo da garantia estipulada.</w:t>
      </w:r>
    </w:p>
    <w:p w14:paraId="58C9C168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color w:val="000000"/>
          <w:sz w:val="20"/>
          <w:lang w:eastAsia="en-US"/>
        </w:rPr>
        <w:t>7.10. O CONTRATANTE não responderá por quaisquer compromissos assumidos pela</w:t>
      </w:r>
    </w:p>
    <w:p w14:paraId="4F0DAB31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color w:val="000000"/>
          <w:sz w:val="20"/>
          <w:lang w:eastAsia="en-US"/>
        </w:rPr>
        <w:t>CONTRATADA com terceiros, ainda que vinculados à execução do presente objeto, bem como por qualquer dano causado a terceiros em decorrência de ato da CONTRATADA, de seus empregados, prepostos ou subordinados.</w:t>
      </w:r>
    </w:p>
    <w:p w14:paraId="79AF540E" w14:textId="77777777" w:rsidR="00AF6F3F" w:rsidRPr="00244A8F" w:rsidRDefault="00000000" w:rsidP="0060426F">
      <w:pPr>
        <w:spacing w:line="276" w:lineRule="auto"/>
        <w:ind w:left="-142"/>
        <w:jc w:val="both"/>
        <w:rPr>
          <w:rFonts w:ascii="Verdana" w:hAnsi="Verdana"/>
          <w:sz w:val="20"/>
        </w:rPr>
      </w:pPr>
      <w:r w:rsidRPr="00244A8F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56388A08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iCs/>
          <w:color w:val="000000"/>
          <w:sz w:val="20"/>
          <w:lang w:eastAsia="en-US"/>
        </w:rPr>
        <w:t>8.1. Entregar/instalar o objeto de forma pessoal ou por pessoa (física ou jurídica) na qualidade de seu representante direto, não podendo transferir a terceiros, nem mesmo à Empresa Brasileira de Correios e Telégrafos, a sua execução.</w:t>
      </w:r>
    </w:p>
    <w:p w14:paraId="521432F1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iCs/>
          <w:color w:val="000000"/>
          <w:sz w:val="20"/>
          <w:lang w:eastAsia="en-US"/>
        </w:rPr>
        <w:t>8.1.1. Valendo-se a CONTRATADA de terceiros para efetuar a entrega dos equipamentos, o CONTRATANTE, por meio de representante, poderá recusar o recebimento, sem exclusão das sanções cabíveis.</w:t>
      </w:r>
    </w:p>
    <w:p w14:paraId="6BF31FD0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iCs/>
          <w:color w:val="000000"/>
          <w:sz w:val="20"/>
          <w:lang w:eastAsia="en-US"/>
        </w:rPr>
        <w:t>8.2. Respeitar os prazos, condições e especificações estabelecidas neste Termo de</w:t>
      </w:r>
    </w:p>
    <w:p w14:paraId="69186DB7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iCs/>
          <w:color w:val="000000"/>
          <w:sz w:val="20"/>
          <w:lang w:eastAsia="en-US"/>
        </w:rPr>
        <w:t>Referência.</w:t>
      </w:r>
    </w:p>
    <w:p w14:paraId="6935E8C2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iCs/>
          <w:color w:val="000000"/>
          <w:sz w:val="20"/>
          <w:lang w:eastAsia="en-US"/>
        </w:rPr>
        <w:t>8.3. Responsabilizar-se por eventuais danos causados ao objeto nos procedimentos de transporte, guarda e entrega.</w:t>
      </w:r>
    </w:p>
    <w:p w14:paraId="542F4E2A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iCs/>
          <w:color w:val="000000"/>
          <w:sz w:val="20"/>
          <w:lang w:eastAsia="en-US"/>
        </w:rPr>
        <w:t>8.4. Comunicar, no prazo mínimo de 48 (quarenta e oito) horas de antecedência, a ocorrência de casos fortuitos que impeçam ou atrasem a execução do estabelecido neste Termo de Referência, no tocante à entrega dos equipamentos.</w:t>
      </w:r>
    </w:p>
    <w:p w14:paraId="35D68C7B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iCs/>
          <w:color w:val="000000"/>
          <w:sz w:val="20"/>
          <w:lang w:eastAsia="en-US"/>
        </w:rPr>
        <w:t>8.5. Responsabilizar-se pelos custos referentes ao transporte e guarda dos equipamentos antes de sua entrega no local indicado.</w:t>
      </w:r>
    </w:p>
    <w:p w14:paraId="02D821C1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iCs/>
          <w:color w:val="000000"/>
          <w:sz w:val="20"/>
          <w:lang w:eastAsia="en-US"/>
        </w:rPr>
        <w:t>8.6. Manter-se, durante a vigência do contrato, todas as condições exigidas para habilitação, em observância à legislação vigente.</w:t>
      </w:r>
    </w:p>
    <w:p w14:paraId="38939F23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iCs/>
          <w:color w:val="000000"/>
          <w:sz w:val="20"/>
          <w:lang w:eastAsia="en-US"/>
        </w:rPr>
        <w:t>879. Prestar esclarecimentos técnicos à secretaria requisitante no que se refere ao objeto da aquisição, sempre que solicitada.</w:t>
      </w:r>
    </w:p>
    <w:p w14:paraId="124CDA23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iCs/>
          <w:color w:val="000000"/>
          <w:sz w:val="20"/>
          <w:lang w:eastAsia="en-US"/>
        </w:rPr>
        <w:t>8.8. Responsabilizar-se integralmente pelos encargos trabalhistas, previdenciários, fiscais, comerciais e de responsabilidade civil, bem como outros encargos, taxas e impostos decorrentes da execução do contrato.</w:t>
      </w:r>
    </w:p>
    <w:p w14:paraId="295921B8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iCs/>
          <w:color w:val="000000"/>
          <w:sz w:val="20"/>
          <w:lang w:eastAsia="en-US"/>
        </w:rPr>
        <w:t>8.9. Apresentar à requisitante, inclusive para fins de liberação do pagamento, notas fiscais de todos os equipamentos.</w:t>
      </w:r>
    </w:p>
    <w:p w14:paraId="5B6F61BD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iCs/>
          <w:color w:val="000000"/>
          <w:sz w:val="20"/>
          <w:lang w:eastAsia="en-US"/>
        </w:rPr>
        <w:t>8.10. Responsabilizar-se pelos ônus resultantes de quaisquer ações, demandas, custos e despesas decorrentes de danos ocorridos por dolo ou culpa sua ou de qualquer de seus empregados e pressupostos, obrigando-se igualmente por quaisquer responsabilidades decorrentes de ações judiciais movidas por terceiros, que lhe venham a ser exigida por força de Lei.</w:t>
      </w:r>
    </w:p>
    <w:p w14:paraId="5B057DF4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iCs/>
          <w:color w:val="000000"/>
          <w:sz w:val="20"/>
          <w:lang w:eastAsia="en-US"/>
        </w:rPr>
        <w:t>8.11. Que sejam observados os requisitos ambientais para a obtenção de certificação do</w:t>
      </w:r>
    </w:p>
    <w:p w14:paraId="7CBDE1DD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iCs/>
          <w:color w:val="000000"/>
          <w:sz w:val="20"/>
          <w:lang w:eastAsia="en-US"/>
        </w:rPr>
        <w:t>Instituto Nacional de Metrologia, Normalização e Qualidade Industrial – INMETRO, como produtos sustentáveis ou de menor impacto ambiental em relação aos seus similares.</w:t>
      </w:r>
    </w:p>
    <w:p w14:paraId="1B8ECE87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iCs/>
          <w:color w:val="000000"/>
          <w:sz w:val="20"/>
          <w:lang w:eastAsia="en-US"/>
        </w:rPr>
        <w:t>8.12. Que os bens devam ser, preferencialmente, acondicionados em embalagem individual adequada, com o menor volume possível, que utilize materiais recicláveis, de forma a garantir a máxima proteção durante o transporte e o armazenamento.</w:t>
      </w:r>
    </w:p>
    <w:p w14:paraId="5095D29B" w14:textId="77777777" w:rsidR="00AF6F3F" w:rsidRPr="00244A8F" w:rsidRDefault="00AF6F3F" w:rsidP="00244A8F">
      <w:pPr>
        <w:tabs>
          <w:tab w:val="left" w:pos="0"/>
        </w:tabs>
        <w:spacing w:line="276" w:lineRule="auto"/>
        <w:rPr>
          <w:rFonts w:ascii="Verdana" w:hAnsi="Verdana" w:cs="Arial"/>
          <w:sz w:val="20"/>
          <w:u w:val="single"/>
        </w:rPr>
      </w:pPr>
    </w:p>
    <w:p w14:paraId="1EBD5BAD" w14:textId="77777777" w:rsidR="00AF6F3F" w:rsidRPr="00244A8F" w:rsidRDefault="00000000" w:rsidP="00244A8F">
      <w:pPr>
        <w:tabs>
          <w:tab w:val="left" w:pos="0"/>
        </w:tabs>
        <w:spacing w:before="57" w:after="57" w:line="276" w:lineRule="auto"/>
        <w:rPr>
          <w:rFonts w:ascii="Verdana" w:hAnsi="Verdana"/>
          <w:sz w:val="20"/>
        </w:rPr>
      </w:pPr>
      <w:r w:rsidRPr="00244A8F">
        <w:rPr>
          <w:rFonts w:ascii="Verdana" w:hAnsi="Verdana" w:cs="Arial"/>
          <w:b/>
          <w:bCs/>
          <w:sz w:val="20"/>
        </w:rPr>
        <w:t>9. RESULTADOS PRETENDIDOS</w:t>
      </w:r>
    </w:p>
    <w:p w14:paraId="6172CDBE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 w:cs="Arial"/>
          <w:sz w:val="20"/>
        </w:rPr>
        <w:t>9.1. Com a aquisição pretendida busca-se promover a segurança do ambiente de acolhimento no Abrigo Luz.</w:t>
      </w:r>
    </w:p>
    <w:p w14:paraId="0C4BE052" w14:textId="77777777" w:rsidR="00AF6F3F" w:rsidRPr="00244A8F" w:rsidRDefault="00AF6F3F" w:rsidP="00244A8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5E96BA6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 w:cs="Arial"/>
          <w:b/>
          <w:bCs/>
          <w:sz w:val="20"/>
        </w:rPr>
        <w:t>10. CONTRATAÇÕES CORRELATAS E/OU INTERDEPENDENTES</w:t>
      </w:r>
    </w:p>
    <w:p w14:paraId="76D3B28B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 w:cs="Arial"/>
          <w:sz w:val="20"/>
        </w:rPr>
        <w:t>10.1. Não se verifica contratações correlatas ou interdependentes para viabilidade e contratação desta demanda.</w:t>
      </w:r>
    </w:p>
    <w:p w14:paraId="32756646" w14:textId="77777777" w:rsidR="00AF6F3F" w:rsidRPr="00244A8F" w:rsidRDefault="00AF6F3F" w:rsidP="00244A8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CE154EF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 w:cs="Arial"/>
          <w:b/>
          <w:bCs/>
          <w:sz w:val="20"/>
        </w:rPr>
        <w:t>11. DAS SANÇÕES ADMINISTRATIVAS</w:t>
      </w:r>
    </w:p>
    <w:p w14:paraId="4B8435EE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iCs/>
          <w:color w:val="000000"/>
          <w:sz w:val="20"/>
        </w:rPr>
        <w:t>11</w:t>
      </w:r>
      <w:r w:rsidRPr="00244A8F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2A15D4E3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iCs/>
          <w:color w:val="000000"/>
          <w:sz w:val="20"/>
        </w:rPr>
        <w:t>11</w:t>
      </w:r>
      <w:r w:rsidRPr="00244A8F">
        <w:rPr>
          <w:rFonts w:ascii="Verdana" w:hAnsi="Verdana"/>
          <w:iCs/>
          <w:sz w:val="20"/>
        </w:rPr>
        <w:t>.1.1. Dar causa à inexecução parcial do contrato.</w:t>
      </w:r>
    </w:p>
    <w:p w14:paraId="2294D1BF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iCs/>
          <w:color w:val="000000"/>
          <w:sz w:val="20"/>
        </w:rPr>
        <w:t>11</w:t>
      </w:r>
      <w:r w:rsidRPr="00244A8F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423F5897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iCs/>
          <w:color w:val="000000"/>
          <w:sz w:val="20"/>
        </w:rPr>
        <w:t>11</w:t>
      </w:r>
      <w:r w:rsidRPr="00244A8F">
        <w:rPr>
          <w:rFonts w:ascii="Verdana" w:hAnsi="Verdana"/>
          <w:iCs/>
          <w:sz w:val="20"/>
        </w:rPr>
        <w:t>.1.3. Dar causa à inexecução total;</w:t>
      </w:r>
    </w:p>
    <w:p w14:paraId="13366848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iCs/>
          <w:color w:val="000000"/>
          <w:sz w:val="20"/>
        </w:rPr>
        <w:t>11</w:t>
      </w:r>
      <w:r w:rsidRPr="00244A8F">
        <w:rPr>
          <w:rFonts w:ascii="Verdana" w:hAnsi="Verdana"/>
          <w:iCs/>
          <w:sz w:val="20"/>
        </w:rPr>
        <w:t>.1.4. Deixar de entregar a documentação exigida para o certame.</w:t>
      </w:r>
    </w:p>
    <w:p w14:paraId="294B5A50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iCs/>
          <w:color w:val="000000"/>
          <w:sz w:val="20"/>
        </w:rPr>
        <w:t>11</w:t>
      </w:r>
      <w:r w:rsidRPr="00244A8F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4AD485D4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iCs/>
          <w:color w:val="000000"/>
          <w:sz w:val="20"/>
        </w:rPr>
        <w:t>11</w:t>
      </w:r>
      <w:r w:rsidRPr="00244A8F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561EFCE4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iCs/>
          <w:color w:val="000000"/>
          <w:sz w:val="20"/>
        </w:rPr>
        <w:t>11</w:t>
      </w:r>
      <w:r w:rsidRPr="00244A8F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7DD89FB9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iCs/>
          <w:color w:val="000000"/>
          <w:sz w:val="20"/>
        </w:rPr>
        <w:t>11</w:t>
      </w:r>
      <w:r w:rsidRPr="00244A8F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7A7487CC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638A863B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iCs/>
          <w:color w:val="000000"/>
          <w:sz w:val="20"/>
        </w:rPr>
        <w:t>11</w:t>
      </w:r>
      <w:r w:rsidRPr="00244A8F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544C7FA4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iCs/>
          <w:color w:val="000000"/>
          <w:sz w:val="20"/>
        </w:rPr>
        <w:t>11</w:t>
      </w:r>
      <w:r w:rsidRPr="00244A8F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15C99A3C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iCs/>
          <w:color w:val="000000"/>
          <w:sz w:val="20"/>
        </w:rPr>
        <w:t>11</w:t>
      </w:r>
      <w:r w:rsidRPr="00244A8F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722EB999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iCs/>
          <w:color w:val="000000"/>
          <w:sz w:val="20"/>
        </w:rPr>
        <w:t>11</w:t>
      </w:r>
      <w:r w:rsidRPr="00244A8F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05931F91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iCs/>
          <w:color w:val="000000"/>
          <w:sz w:val="20"/>
        </w:rPr>
        <w:t>11.1.13.</w:t>
      </w:r>
      <w:r w:rsidRPr="00244A8F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782EB040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322C7865" w14:textId="77777777" w:rsidR="00AF6F3F" w:rsidRPr="00244A8F" w:rsidRDefault="00000000" w:rsidP="00244A8F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244A8F">
        <w:rPr>
          <w:rFonts w:ascii="Verdana" w:hAnsi="Verdana"/>
          <w:iCs/>
          <w:color w:val="000000"/>
          <w:sz w:val="20"/>
        </w:rPr>
        <w:t>11</w:t>
      </w:r>
      <w:r w:rsidRPr="00244A8F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6F1378F4" w14:textId="77777777" w:rsidR="00AF6F3F" w:rsidRPr="00244A8F" w:rsidRDefault="00000000" w:rsidP="00244A8F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591426AB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751C5C0A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5C03D761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iCs/>
          <w:sz w:val="20"/>
        </w:rPr>
        <w:lastRenderedPageBreak/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.11.1.12, deste Termo de Referência.</w:t>
      </w:r>
    </w:p>
    <w:p w14:paraId="1A6A85DF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iCs/>
          <w:color w:val="000000"/>
          <w:sz w:val="20"/>
        </w:rPr>
        <w:t>11</w:t>
      </w:r>
      <w:r w:rsidRPr="00244A8F">
        <w:rPr>
          <w:rFonts w:ascii="Verdana" w:hAnsi="Verdana"/>
          <w:iCs/>
          <w:sz w:val="20"/>
        </w:rPr>
        <w:t>.3. Na aplicação das sanções serão considerados:</w:t>
      </w:r>
    </w:p>
    <w:p w14:paraId="039E897E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iCs/>
          <w:color w:val="000000"/>
          <w:sz w:val="20"/>
        </w:rPr>
        <w:t>11</w:t>
      </w:r>
      <w:r w:rsidRPr="00244A8F">
        <w:rPr>
          <w:rFonts w:ascii="Verdana" w:hAnsi="Verdana"/>
          <w:iCs/>
          <w:sz w:val="20"/>
        </w:rPr>
        <w:t>.3.1. A natureza e a gravidade da infração cometida.</w:t>
      </w:r>
    </w:p>
    <w:p w14:paraId="740D5334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iCs/>
          <w:sz w:val="20"/>
        </w:rPr>
        <w:t>11.3.2. As peculiaridades do caso concreto.</w:t>
      </w:r>
    </w:p>
    <w:p w14:paraId="3E3DE714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iCs/>
          <w:sz w:val="20"/>
        </w:rPr>
        <w:t>11.3.3. As circunstâncias agravantes ou atenuantes.</w:t>
      </w:r>
    </w:p>
    <w:p w14:paraId="67D6C766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iCs/>
          <w:sz w:val="20"/>
        </w:rPr>
        <w:t>11.3.4. Os danos que dela provierem para a Administração Pública.</w:t>
      </w:r>
    </w:p>
    <w:p w14:paraId="35AC8BCB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iCs/>
          <w:color w:val="000000"/>
          <w:sz w:val="20"/>
        </w:rPr>
        <w:t>11</w:t>
      </w:r>
      <w:r w:rsidRPr="00244A8F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377BA843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1DF2F10D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0C1649FB" w14:textId="77777777" w:rsidR="00AF6F3F" w:rsidRPr="00244A8F" w:rsidRDefault="00AF6F3F" w:rsidP="00244A8F">
      <w:pPr>
        <w:spacing w:line="276" w:lineRule="auto"/>
        <w:ind w:left="-79"/>
        <w:jc w:val="both"/>
        <w:rPr>
          <w:rFonts w:ascii="Verdana" w:hAnsi="Verdana"/>
          <w:sz w:val="20"/>
        </w:rPr>
      </w:pPr>
    </w:p>
    <w:p w14:paraId="4E20D5E2" w14:textId="77777777" w:rsidR="00AF6F3F" w:rsidRPr="00244A8F" w:rsidRDefault="00000000" w:rsidP="00244A8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b/>
          <w:bCs/>
          <w:sz w:val="20"/>
          <w:lang w:eastAsia="en-US"/>
        </w:rPr>
        <w:t>12. DA HABILITAÇÃO</w:t>
      </w:r>
      <w:r w:rsidRPr="00244A8F">
        <w:rPr>
          <w:rFonts w:ascii="Verdana" w:hAnsi="Verdana"/>
          <w:sz w:val="20"/>
          <w:lang w:eastAsia="en-US"/>
        </w:rPr>
        <w:t xml:space="preserve"> </w:t>
      </w:r>
    </w:p>
    <w:p w14:paraId="5CBA25AD" w14:textId="77777777" w:rsidR="00AF6F3F" w:rsidRPr="00244A8F" w:rsidRDefault="00000000" w:rsidP="00244A8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6C44513C" w14:textId="77777777" w:rsidR="00AF6F3F" w:rsidRPr="00244A8F" w:rsidRDefault="00000000" w:rsidP="00244A8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13ED6083" w14:textId="77777777" w:rsidR="00AF6F3F" w:rsidRPr="00244A8F" w:rsidRDefault="00000000" w:rsidP="00244A8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244A8F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6">
        <w:r w:rsidRPr="00244A8F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244A8F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149C42DB" w14:textId="77777777" w:rsidR="00AF6F3F" w:rsidRPr="00244A8F" w:rsidRDefault="00000000" w:rsidP="00244A8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7">
        <w:r w:rsidRPr="00244A8F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244A8F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49BD870D" w14:textId="77777777" w:rsidR="00AF6F3F" w:rsidRPr="00244A8F" w:rsidRDefault="00000000" w:rsidP="00244A8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06F2E01B" w14:textId="77777777" w:rsidR="00AF6F3F" w:rsidRPr="00244A8F" w:rsidRDefault="00000000" w:rsidP="00244A8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244A8F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8">
        <w:r w:rsidRPr="00244A8F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244A8F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2E8C323E" w14:textId="77777777" w:rsidR="00AF6F3F" w:rsidRPr="00244A8F" w:rsidRDefault="00000000" w:rsidP="00244A8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9">
        <w:r w:rsidRPr="00244A8F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244A8F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53704479" w14:textId="77777777" w:rsidR="00AF6F3F" w:rsidRPr="00244A8F" w:rsidRDefault="00000000" w:rsidP="00244A8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14FFA888" w14:textId="77777777" w:rsidR="00AF6F3F" w:rsidRPr="00244A8F" w:rsidRDefault="00000000" w:rsidP="00244A8F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2EF12354" w14:textId="77777777" w:rsidR="00AF6F3F" w:rsidRPr="00244A8F" w:rsidRDefault="00000000" w:rsidP="00244A8F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Verdana"/>
          <w:color w:val="000000"/>
          <w:sz w:val="20"/>
          <w:szCs w:val="20"/>
        </w:rPr>
        <w:lastRenderedPageBreak/>
        <w:t>12.1.2.2. A tentativa de burla será verificada por meio dos vínculos societários, linhas de fornecimento similares, dentre outros.</w:t>
      </w:r>
    </w:p>
    <w:p w14:paraId="73E510A6" w14:textId="77777777" w:rsidR="00AF6F3F" w:rsidRPr="00244A8F" w:rsidRDefault="00000000" w:rsidP="00244A8F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35BCA6EB" w14:textId="77777777" w:rsidR="00AF6F3F" w:rsidRPr="00244A8F" w:rsidRDefault="00000000" w:rsidP="00244A8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Verdana"/>
          <w:color w:val="000000"/>
          <w:sz w:val="20"/>
          <w:szCs w:val="20"/>
        </w:rPr>
        <w:t>12.1.3 .Constatada a existência de sanção, o Pregoeiro reputará o licitante inabilitado, por falta de condição de participação.</w:t>
      </w:r>
    </w:p>
    <w:p w14:paraId="215C4D87" w14:textId="77777777" w:rsidR="00AF6F3F" w:rsidRPr="00244A8F" w:rsidRDefault="00000000" w:rsidP="00244A8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6D170ACF" w14:textId="77777777" w:rsidR="00AF6F3F" w:rsidRPr="00244A8F" w:rsidRDefault="00000000" w:rsidP="00244A8F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244A8F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244A8F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244A8F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28068E14" w14:textId="77777777" w:rsidR="00AF6F3F" w:rsidRPr="00244A8F" w:rsidRDefault="00000000" w:rsidP="00244A8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Verdana"/>
          <w:sz w:val="20"/>
          <w:szCs w:val="20"/>
          <w:lang w:eastAsia="ar-SA"/>
        </w:rPr>
        <w:t>12.2..1.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1E8557E1" w14:textId="77777777" w:rsidR="00AF6F3F" w:rsidRPr="00244A8F" w:rsidRDefault="00000000" w:rsidP="00244A8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7C891891" w14:textId="77777777" w:rsidR="00AF6F3F" w:rsidRPr="00244A8F" w:rsidRDefault="00000000" w:rsidP="00244A8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32807DF8" w14:textId="77777777" w:rsidR="00AF6F3F" w:rsidRPr="00244A8F" w:rsidRDefault="00000000" w:rsidP="00244A8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066D6059" w14:textId="77777777" w:rsidR="00AF6F3F" w:rsidRPr="00244A8F" w:rsidRDefault="00000000" w:rsidP="00244A8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2D15F439" w14:textId="77777777" w:rsidR="00AF6F3F" w:rsidRPr="00244A8F" w:rsidRDefault="00000000" w:rsidP="00244A8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3E4709E5" w14:textId="77777777" w:rsidR="00AF6F3F" w:rsidRPr="00244A8F" w:rsidRDefault="00000000" w:rsidP="00244A8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46537234" w14:textId="77777777" w:rsidR="00AF6F3F" w:rsidRPr="00244A8F" w:rsidRDefault="00000000" w:rsidP="00244A8F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0A5110D5" w14:textId="77777777" w:rsidR="00AF6F3F" w:rsidRPr="00244A8F" w:rsidRDefault="00AF6F3F" w:rsidP="00244A8F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 w:cs="Arial"/>
          <w:b/>
          <w:sz w:val="20"/>
          <w:szCs w:val="20"/>
          <w:u w:val="single"/>
        </w:rPr>
      </w:pPr>
    </w:p>
    <w:p w14:paraId="62FF69FC" w14:textId="77777777" w:rsidR="00AF6F3F" w:rsidRPr="00244A8F" w:rsidRDefault="00000000" w:rsidP="00244A8F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7B91C1A2" w14:textId="77777777" w:rsidR="00AF6F3F" w:rsidRPr="00244A8F" w:rsidRDefault="00000000" w:rsidP="00244A8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21BE62EF" w14:textId="77777777" w:rsidR="00AF6F3F" w:rsidRPr="00244A8F" w:rsidRDefault="00000000" w:rsidP="00244A8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244A8F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0">
        <w:r w:rsidRPr="00244A8F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244A8F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1FE620B3" w14:textId="77777777" w:rsidR="00AF6F3F" w:rsidRPr="00244A8F" w:rsidRDefault="00000000" w:rsidP="00244A8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5A813D81" w14:textId="77777777" w:rsidR="00AF6F3F" w:rsidRPr="00244A8F" w:rsidRDefault="00000000" w:rsidP="00244A8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Verdana"/>
          <w:color w:val="000000"/>
          <w:sz w:val="20"/>
          <w:szCs w:val="20"/>
        </w:rPr>
        <w:lastRenderedPageBreak/>
        <w:t>12.8.4. Inscrição no Registro Público de Empresas Mercantis onde opera, com averbação no Registro onde tem sede a matriz, no caso de ser o participante sucursal, filial ou agência;</w:t>
      </w:r>
    </w:p>
    <w:p w14:paraId="2B216CD5" w14:textId="77777777" w:rsidR="00AF6F3F" w:rsidRPr="00244A8F" w:rsidRDefault="00000000" w:rsidP="00244A8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3C590198" w14:textId="77777777" w:rsidR="00AF6F3F" w:rsidRPr="00244A8F" w:rsidRDefault="00000000" w:rsidP="00244A8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3D9EF25F" w14:textId="77777777" w:rsidR="00AF6F3F" w:rsidRPr="00244A8F" w:rsidRDefault="00000000" w:rsidP="00244A8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15C4EB4C" w14:textId="77777777" w:rsidR="00AF6F3F" w:rsidRPr="00244A8F" w:rsidRDefault="00000000" w:rsidP="00244A8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244A8F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3E8392B5" w14:textId="77777777" w:rsidR="00AF6F3F" w:rsidRPr="00244A8F" w:rsidRDefault="00AF6F3F" w:rsidP="00244A8F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58A00A43" w14:textId="77777777" w:rsidR="00AF6F3F" w:rsidRPr="00244A8F" w:rsidRDefault="00000000" w:rsidP="00244A8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244A8F">
        <w:rPr>
          <w:rFonts w:ascii="Verdana" w:hAnsi="Verdana" w:cs="Verdana"/>
          <w:color w:val="000000"/>
          <w:sz w:val="20"/>
          <w:szCs w:val="20"/>
        </w:rPr>
        <w:t>.</w:t>
      </w:r>
    </w:p>
    <w:p w14:paraId="0EB68462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0B01677D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4FEBEF9D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desta dispensa de licitação.</w:t>
      </w:r>
    </w:p>
    <w:p w14:paraId="295445A2" w14:textId="77777777" w:rsidR="00AF6F3F" w:rsidRPr="00244A8F" w:rsidRDefault="00000000" w:rsidP="00244A8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21002B66" w14:textId="77777777" w:rsidR="00AF6F3F" w:rsidRPr="00244A8F" w:rsidRDefault="00AF6F3F" w:rsidP="00244A8F">
      <w:pPr>
        <w:spacing w:line="276" w:lineRule="auto"/>
        <w:jc w:val="both"/>
        <w:rPr>
          <w:rFonts w:ascii="Verdana" w:hAnsi="Verdana"/>
          <w:sz w:val="20"/>
        </w:rPr>
      </w:pPr>
    </w:p>
    <w:p w14:paraId="1E8DAFD7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b/>
          <w:bCs/>
          <w:sz w:val="20"/>
        </w:rPr>
        <w:t>13. CRITÉRIOS DE PAGAMENTO</w:t>
      </w:r>
    </w:p>
    <w:p w14:paraId="3C9F7F08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4DD92B06" w14:textId="77777777" w:rsidR="00AF6F3F" w:rsidRPr="00244A8F" w:rsidRDefault="00000000" w:rsidP="00244A8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1" w:anchor="art75" w:history="1">
        <w:r w:rsidRPr="00244A8F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244A8F">
        <w:rPr>
          <w:rFonts w:ascii="Verdana" w:hAnsi="Verdana"/>
          <w:color w:val="000000"/>
          <w:sz w:val="20"/>
        </w:rPr>
        <w:t>.</w:t>
      </w:r>
    </w:p>
    <w:p w14:paraId="1F546C35" w14:textId="77777777" w:rsidR="00AF6F3F" w:rsidRPr="00244A8F" w:rsidRDefault="00000000" w:rsidP="00244A8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04C7FDBB" w14:textId="77777777" w:rsidR="00AF6F3F" w:rsidRPr="00244A8F" w:rsidRDefault="00000000" w:rsidP="00244A8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sz w:val="20"/>
        </w:rPr>
        <w:t>- O prazo de validade;</w:t>
      </w:r>
    </w:p>
    <w:p w14:paraId="075DA58F" w14:textId="77777777" w:rsidR="00AF6F3F" w:rsidRPr="00244A8F" w:rsidRDefault="00000000" w:rsidP="00244A8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sz w:val="20"/>
        </w:rPr>
        <w:t xml:space="preserve">- A data da emissão; </w:t>
      </w:r>
    </w:p>
    <w:p w14:paraId="2EA52263" w14:textId="77777777" w:rsidR="00AF6F3F" w:rsidRPr="00244A8F" w:rsidRDefault="00000000" w:rsidP="00244A8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sz w:val="20"/>
        </w:rPr>
        <w:t xml:space="preserve">- Os dados do contrato e do órgão contratante; </w:t>
      </w:r>
    </w:p>
    <w:p w14:paraId="1024F5BA" w14:textId="77777777" w:rsidR="00AF6F3F" w:rsidRPr="00244A8F" w:rsidRDefault="00000000" w:rsidP="00244A8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sz w:val="20"/>
        </w:rPr>
        <w:t xml:space="preserve">- O período respectivo de execução do contrato; </w:t>
      </w:r>
    </w:p>
    <w:p w14:paraId="74F3982A" w14:textId="77777777" w:rsidR="00AF6F3F" w:rsidRPr="00244A8F" w:rsidRDefault="00000000" w:rsidP="00244A8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sz w:val="20"/>
        </w:rPr>
        <w:t xml:space="preserve">- O valor a pagar; e </w:t>
      </w:r>
    </w:p>
    <w:p w14:paraId="40217AEB" w14:textId="77777777" w:rsidR="00AF6F3F" w:rsidRPr="00244A8F" w:rsidRDefault="00000000" w:rsidP="00244A8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sz w:val="20"/>
        </w:rPr>
        <w:t>- Eventual destaque do valor de retenções tributárias cabíveis.</w:t>
      </w:r>
    </w:p>
    <w:p w14:paraId="5F75665B" w14:textId="77777777" w:rsidR="00AF6F3F" w:rsidRPr="00244A8F" w:rsidRDefault="00000000" w:rsidP="00244A8F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35E49ADC" w14:textId="77777777" w:rsidR="00AF6F3F" w:rsidRPr="00244A8F" w:rsidRDefault="00000000" w:rsidP="00244A8F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sz w:val="20"/>
        </w:rPr>
        <w:lastRenderedPageBreak/>
        <w:t>13.5. A</w:t>
      </w:r>
      <w:r w:rsidRPr="00244A8F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244A8F">
        <w:rPr>
          <w:rStyle w:val="Hyperlink1"/>
          <w:rFonts w:ascii="Verdana" w:hAnsi="Verdana"/>
          <w:sz w:val="20"/>
          <w:lang w:eastAsia="en-US"/>
        </w:rPr>
        <w:t>.</w:t>
      </w:r>
    </w:p>
    <w:p w14:paraId="1E15AFAF" w14:textId="77777777" w:rsidR="00AF6F3F" w:rsidRPr="00244A8F" w:rsidRDefault="00000000" w:rsidP="00244A8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4101842C" w14:textId="77777777" w:rsidR="00AF6F3F" w:rsidRPr="00244A8F" w:rsidRDefault="00000000" w:rsidP="00244A8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72385D47" w14:textId="77777777" w:rsidR="00AF6F3F" w:rsidRPr="00244A8F" w:rsidRDefault="00000000" w:rsidP="00244A8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775F7010" w14:textId="77777777" w:rsidR="00AF6F3F" w:rsidRPr="00244A8F" w:rsidRDefault="00000000" w:rsidP="00244A8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235B1F02" w14:textId="77777777" w:rsidR="00AF6F3F" w:rsidRPr="00244A8F" w:rsidRDefault="00000000" w:rsidP="00244A8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2">
        <w:r w:rsidRPr="00244A8F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244A8F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79C159AD" w14:textId="77777777" w:rsidR="00AF6F3F" w:rsidRPr="00244A8F" w:rsidRDefault="00000000" w:rsidP="00244A8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sz w:val="20"/>
          <w:lang w:eastAsia="en-US"/>
        </w:rPr>
        <w:t>13.11. Conforme Decreto Municipal nº 3.86/2023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 w14:paraId="099A4CC5" w14:textId="77777777" w:rsidR="00AF6F3F" w:rsidRPr="00244A8F" w:rsidRDefault="00000000" w:rsidP="00244A8F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/>
          <w:color w:val="000000"/>
          <w:sz w:val="20"/>
          <w:szCs w:val="20"/>
        </w:rPr>
        <w:t xml:space="preserve">13.11. </w:t>
      </w:r>
      <w:r w:rsidRPr="00244A8F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7F7FCC0C" w14:textId="77777777" w:rsidR="00AF6F3F" w:rsidRPr="00244A8F" w:rsidRDefault="00000000" w:rsidP="00244A8F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244A8F">
        <w:rPr>
          <w:rFonts w:ascii="Verdana" w:hAnsi="Verdana" w:cs="Verdana"/>
          <w:sz w:val="20"/>
          <w:szCs w:val="20"/>
        </w:rPr>
        <w:t xml:space="preserve">VM = VF </w:t>
      </w:r>
      <w:r w:rsidRPr="00244A8F">
        <w:rPr>
          <w:rFonts w:ascii="Verdana" w:hAnsi="Verdana" w:cs="Verdana"/>
          <w:sz w:val="20"/>
          <w:szCs w:val="20"/>
          <w:vertAlign w:val="subscript"/>
        </w:rPr>
        <w:t>*</w:t>
      </w:r>
      <w:r w:rsidRPr="00244A8F">
        <w:rPr>
          <w:rFonts w:ascii="Verdana" w:hAnsi="Verdana" w:cs="Verdana"/>
          <w:sz w:val="20"/>
          <w:szCs w:val="20"/>
        </w:rPr>
        <w:t xml:space="preserve"> </w:t>
      </w:r>
      <w:r w:rsidRPr="00244A8F">
        <w:rPr>
          <w:rFonts w:ascii="Verdana" w:hAnsi="Verdana" w:cs="Verdana"/>
          <w:sz w:val="20"/>
          <w:szCs w:val="20"/>
          <w:u w:val="single"/>
        </w:rPr>
        <w:t>0,33</w:t>
      </w:r>
      <w:r w:rsidRPr="00244A8F">
        <w:rPr>
          <w:rFonts w:ascii="Verdana" w:hAnsi="Verdana" w:cs="Verdana"/>
          <w:sz w:val="20"/>
          <w:szCs w:val="20"/>
        </w:rPr>
        <w:t xml:space="preserve"> </w:t>
      </w:r>
      <w:r w:rsidRPr="00244A8F">
        <w:rPr>
          <w:rFonts w:ascii="Verdana" w:hAnsi="Verdana" w:cs="Verdana"/>
          <w:sz w:val="20"/>
          <w:szCs w:val="20"/>
          <w:vertAlign w:val="subscript"/>
        </w:rPr>
        <w:t>*</w:t>
      </w:r>
      <w:r w:rsidRPr="00244A8F">
        <w:rPr>
          <w:rFonts w:ascii="Verdana" w:hAnsi="Verdana" w:cs="Verdana"/>
          <w:sz w:val="20"/>
          <w:szCs w:val="20"/>
        </w:rPr>
        <w:t xml:space="preserve"> ND</w:t>
      </w:r>
    </w:p>
    <w:p w14:paraId="64C3E82F" w14:textId="77777777" w:rsidR="00AF6F3F" w:rsidRPr="00244A8F" w:rsidRDefault="00000000" w:rsidP="00244A8F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244A8F">
        <w:rPr>
          <w:rFonts w:ascii="Verdana" w:eastAsia="Verdana" w:hAnsi="Verdana" w:cs="Verdana"/>
          <w:sz w:val="20"/>
          <w:szCs w:val="20"/>
        </w:rPr>
        <w:t xml:space="preserve">        </w:t>
      </w:r>
      <w:r w:rsidRPr="00244A8F">
        <w:rPr>
          <w:rFonts w:ascii="Verdana" w:hAnsi="Verdana" w:cs="Verdana"/>
          <w:sz w:val="20"/>
          <w:szCs w:val="20"/>
        </w:rPr>
        <w:t>100</w:t>
      </w:r>
    </w:p>
    <w:p w14:paraId="4AAF4EC8" w14:textId="77777777" w:rsidR="00AF6F3F" w:rsidRPr="00244A8F" w:rsidRDefault="00000000" w:rsidP="00244A8F">
      <w:pPr>
        <w:suppressAutoHyphens w:val="0"/>
        <w:spacing w:line="276" w:lineRule="auto"/>
        <w:rPr>
          <w:rFonts w:ascii="Verdana" w:hAnsi="Verdana"/>
          <w:sz w:val="20"/>
        </w:rPr>
      </w:pPr>
      <w:r w:rsidRPr="00244A8F">
        <w:rPr>
          <w:rFonts w:ascii="Verdana" w:hAnsi="Verdana" w:cs="Arial"/>
          <w:color w:val="000000"/>
          <w:sz w:val="20"/>
        </w:rPr>
        <w:t xml:space="preserve">Onde: </w:t>
      </w:r>
    </w:p>
    <w:p w14:paraId="426E2439" w14:textId="77777777" w:rsidR="00AF6F3F" w:rsidRPr="00244A8F" w:rsidRDefault="00000000" w:rsidP="00244A8F">
      <w:pPr>
        <w:suppressAutoHyphens w:val="0"/>
        <w:spacing w:line="276" w:lineRule="auto"/>
        <w:rPr>
          <w:rFonts w:ascii="Verdana" w:hAnsi="Verdana"/>
          <w:sz w:val="20"/>
        </w:rPr>
      </w:pPr>
      <w:r w:rsidRPr="00244A8F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1670892F" w14:textId="77777777" w:rsidR="00AF6F3F" w:rsidRPr="00244A8F" w:rsidRDefault="00000000" w:rsidP="00244A8F">
      <w:pPr>
        <w:suppressAutoHyphens w:val="0"/>
        <w:spacing w:line="276" w:lineRule="auto"/>
        <w:rPr>
          <w:rFonts w:ascii="Verdana" w:hAnsi="Verdana"/>
          <w:sz w:val="20"/>
        </w:rPr>
      </w:pPr>
      <w:r w:rsidRPr="00244A8F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764B87D1" w14:textId="77777777" w:rsidR="00AF6F3F" w:rsidRPr="00244A8F" w:rsidRDefault="00000000" w:rsidP="00244A8F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244A8F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4AA66286" w14:textId="77777777" w:rsidR="00AF6F3F" w:rsidRPr="00244A8F" w:rsidRDefault="00000000" w:rsidP="00244A8F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244A8F">
        <w:rPr>
          <w:rFonts w:ascii="Verdana" w:eastAsia="Times New Roman" w:hAnsi="Verdana" w:cs="Arial"/>
          <w:color w:val="000000"/>
          <w:sz w:val="20"/>
          <w:szCs w:val="20"/>
        </w:rPr>
        <w:t xml:space="preserve">13.12.. </w:t>
      </w:r>
      <w:r w:rsidRPr="00244A8F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  <w:r w:rsidRPr="00244A8F">
        <w:rPr>
          <w:rFonts w:ascii="Verdana" w:eastAsia="Times New Roman" w:hAnsi="Verdana" w:cs="Arial"/>
          <w:color w:val="000000"/>
          <w:sz w:val="20"/>
          <w:szCs w:val="20"/>
        </w:rPr>
        <w:t>13.13.</w:t>
      </w:r>
      <w:r w:rsidRPr="00244A8F">
        <w:rPr>
          <w:rFonts w:ascii="Verdana" w:hAnsi="Verdana" w:cs="Arial"/>
          <w:color w:val="000000"/>
          <w:sz w:val="20"/>
          <w:szCs w:val="20"/>
        </w:rPr>
        <w:t xml:space="preserve"> Qualquer alteração feita no contrato social, ato constitutivo ou estatuto deverá ser ois comunicado ao CONTRATANTE, mediante documentação própria, para apreciação da autoridade competente. </w:t>
      </w:r>
      <w:r w:rsidRPr="00244A8F">
        <w:rPr>
          <w:rFonts w:ascii="Verdana" w:eastAsia="Times New Roman" w:hAnsi="Verdana" w:cs="Arial"/>
          <w:color w:val="000000"/>
          <w:sz w:val="20"/>
          <w:szCs w:val="20"/>
        </w:rPr>
        <w:t xml:space="preserve">13.14. </w:t>
      </w:r>
      <w:r w:rsidRPr="00244A8F">
        <w:rPr>
          <w:rFonts w:ascii="Verdana" w:hAnsi="Verdana" w:cs="Arial"/>
          <w:color w:val="000000"/>
          <w:sz w:val="20"/>
          <w:szCs w:val="20"/>
        </w:rPr>
        <w:t>O CONTRATANTE poderá deduzir do pagamento importâncias que a qualquer título lhe forem devidos pela empresa CONTRATADA, em decorrência de descumprimento de suas obrigações.</w:t>
      </w:r>
      <w:r w:rsidRPr="00244A8F">
        <w:rPr>
          <w:rFonts w:ascii="Verdana" w:hAnsi="Verdana" w:cs="Arial"/>
          <w:sz w:val="20"/>
          <w:szCs w:val="20"/>
        </w:rPr>
        <w:t xml:space="preserve">13.15. </w:t>
      </w:r>
      <w:r w:rsidRPr="00244A8F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244A8F">
        <w:rPr>
          <w:rFonts w:ascii="Verdana" w:hAnsi="Verdana" w:cs="Arial"/>
          <w:sz w:val="20"/>
          <w:szCs w:val="20"/>
        </w:rPr>
        <w:t>condições relativas à proposta de preço e a habilitação.</w:t>
      </w:r>
    </w:p>
    <w:p w14:paraId="6C1E836C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 w:cs="Arial"/>
          <w:b/>
          <w:sz w:val="20"/>
        </w:rPr>
        <w:t>14. PROVIDÊNCIAS A SEREM ADOTADAS</w:t>
      </w:r>
    </w:p>
    <w:p w14:paraId="69A4B0C8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 w:cs="Arial"/>
          <w:sz w:val="20"/>
        </w:rPr>
        <w:t xml:space="preserve">14.1. A Administração Pública contará com a Secretaria Municipal de Assistência Social  </w:t>
      </w:r>
      <w:r w:rsidRPr="00244A8F">
        <w:rPr>
          <w:rFonts w:ascii="Verdana" w:hAnsi="Verdana" w:cs="Arial"/>
          <w:color w:val="000000"/>
          <w:sz w:val="20"/>
          <w:lang w:eastAsia="zh-CN"/>
        </w:rPr>
        <w:t xml:space="preserve">responsável por acompanhar a entrega, </w:t>
      </w:r>
      <w:r w:rsidRPr="00244A8F">
        <w:rPr>
          <w:rFonts w:ascii="Verdana" w:hAnsi="Verdana" w:cs="Arial"/>
          <w:sz w:val="20"/>
        </w:rPr>
        <w:t>recebimento e conferência das especificações contidas no processo.</w:t>
      </w:r>
    </w:p>
    <w:p w14:paraId="6E1ECDE2" w14:textId="77777777" w:rsidR="00AF6F3F" w:rsidRPr="00244A8F" w:rsidRDefault="00AF6F3F" w:rsidP="00244A8F">
      <w:pPr>
        <w:spacing w:line="276" w:lineRule="auto"/>
        <w:jc w:val="both"/>
        <w:rPr>
          <w:rFonts w:ascii="Verdana" w:hAnsi="Verdana"/>
          <w:sz w:val="20"/>
        </w:rPr>
      </w:pPr>
    </w:p>
    <w:p w14:paraId="2ECD4027" w14:textId="77777777" w:rsidR="00AF6F3F" w:rsidRPr="00244A8F" w:rsidRDefault="00000000" w:rsidP="00244A8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 w:cs="Arial"/>
          <w:b/>
          <w:sz w:val="20"/>
        </w:rPr>
        <w:t>15. CONTRATAÇÕES CORRELATAS E/OU INTERDEPENDENTES</w:t>
      </w:r>
    </w:p>
    <w:p w14:paraId="1322E51F" w14:textId="77777777" w:rsidR="00AF6F3F" w:rsidRPr="00244A8F" w:rsidRDefault="00000000" w:rsidP="00244A8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 w:cs="Arial"/>
          <w:sz w:val="20"/>
        </w:rPr>
        <w:t>15.1</w:t>
      </w:r>
      <w:r w:rsidRPr="00244A8F">
        <w:rPr>
          <w:rFonts w:ascii="Verdana" w:hAnsi="Verdana" w:cs="Arial"/>
          <w:b/>
          <w:bCs/>
          <w:sz w:val="20"/>
        </w:rPr>
        <w:t>.</w:t>
      </w:r>
      <w:r w:rsidRPr="00244A8F">
        <w:rPr>
          <w:rFonts w:ascii="Verdana" w:hAnsi="Verdana" w:cs="Arial"/>
          <w:sz w:val="20"/>
        </w:rPr>
        <w:t xml:space="preserve"> Não se verifica contratações correlatas ou interdependentes para a viabilidade e contratação desta demanda.</w:t>
      </w:r>
    </w:p>
    <w:p w14:paraId="3CBC9EA5" w14:textId="77777777" w:rsidR="00AF6F3F" w:rsidRPr="00244A8F" w:rsidRDefault="00AF6F3F" w:rsidP="00244A8F">
      <w:pPr>
        <w:spacing w:line="276" w:lineRule="auto"/>
        <w:jc w:val="both"/>
        <w:rPr>
          <w:rFonts w:ascii="Verdana" w:hAnsi="Verdana" w:cs="Arial"/>
          <w:sz w:val="20"/>
        </w:rPr>
      </w:pPr>
    </w:p>
    <w:p w14:paraId="2B1EE540" w14:textId="77777777" w:rsidR="00AF6F3F" w:rsidRPr="00244A8F" w:rsidRDefault="00000000" w:rsidP="00244A8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 w:cs="Arial"/>
          <w:b/>
          <w:sz w:val="20"/>
        </w:rPr>
        <w:t>16. POSSÍVEIS IMPACTOS AMBIENTAIS</w:t>
      </w:r>
    </w:p>
    <w:p w14:paraId="5B4DA2C3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sz w:val="20"/>
        </w:rPr>
        <w:t xml:space="preserve">16.1. </w:t>
      </w:r>
      <w:r w:rsidRPr="00244A8F">
        <w:rPr>
          <w:rFonts w:ascii="Verdana" w:hAnsi="Verdana" w:cs="Arial"/>
          <w:color w:val="000000"/>
          <w:sz w:val="20"/>
          <w:lang w:eastAsia="zh-CN"/>
        </w:rPr>
        <w:t>Não há previsão de impacto ambiental para a contratação em tela.</w:t>
      </w:r>
    </w:p>
    <w:p w14:paraId="4C69FCDD" w14:textId="10B36C71" w:rsidR="00AF6F3F" w:rsidRDefault="00AF6F3F" w:rsidP="00244A8F">
      <w:pPr>
        <w:spacing w:line="276" w:lineRule="auto"/>
        <w:jc w:val="both"/>
        <w:rPr>
          <w:rFonts w:ascii="Verdana" w:hAnsi="Verdana" w:cs="Arial"/>
          <w:sz w:val="20"/>
        </w:rPr>
      </w:pPr>
    </w:p>
    <w:p w14:paraId="4E53F7A0" w14:textId="064FA765" w:rsidR="0060426F" w:rsidRDefault="0060426F" w:rsidP="00244A8F">
      <w:pPr>
        <w:spacing w:line="276" w:lineRule="auto"/>
        <w:jc w:val="both"/>
        <w:rPr>
          <w:rFonts w:ascii="Verdana" w:hAnsi="Verdana" w:cs="Arial"/>
          <w:sz w:val="20"/>
        </w:rPr>
      </w:pPr>
    </w:p>
    <w:p w14:paraId="38D5813E" w14:textId="77777777" w:rsidR="0060426F" w:rsidRPr="00244A8F" w:rsidRDefault="0060426F" w:rsidP="00244A8F">
      <w:pPr>
        <w:spacing w:line="276" w:lineRule="auto"/>
        <w:jc w:val="both"/>
        <w:rPr>
          <w:rFonts w:ascii="Verdana" w:hAnsi="Verdana" w:cs="Arial"/>
          <w:sz w:val="20"/>
        </w:rPr>
      </w:pPr>
    </w:p>
    <w:p w14:paraId="191684F3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 w:cs="Arial"/>
          <w:b/>
          <w:sz w:val="20"/>
        </w:rPr>
        <w:lastRenderedPageBreak/>
        <w:t>17. DECLARAÇÃO E JUSTIFICATIVA DA VIABILIDADE</w:t>
      </w:r>
    </w:p>
    <w:p w14:paraId="0FF72FE1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 w:cs="Arial"/>
          <w:sz w:val="20"/>
        </w:rPr>
        <w:t>17.1. Neste sentido, a equipe de planejamento deste ETP e de acordo com a autoridade deste requerente, declara viável esta contratação, com base nos elementos apresentados neste documento.</w:t>
      </w:r>
    </w:p>
    <w:p w14:paraId="18F476CD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sz w:val="20"/>
        </w:rPr>
        <w:t xml:space="preserve">17.2. Considerando a necessidade de aquisição dos produtos decidiu-se pela contratação por </w:t>
      </w:r>
      <w:r w:rsidRPr="00244A8F">
        <w:rPr>
          <w:rFonts w:ascii="Verdana" w:hAnsi="Verdana"/>
          <w:color w:val="000000"/>
          <w:sz w:val="20"/>
          <w:lang w:eastAsia="zh-CN"/>
        </w:rPr>
        <w:t xml:space="preserve">dispensa </w:t>
      </w:r>
      <w:r w:rsidRPr="00244A8F">
        <w:rPr>
          <w:rFonts w:ascii="Verdana" w:hAnsi="Verdana"/>
          <w:sz w:val="20"/>
        </w:rPr>
        <w:t xml:space="preserve"> de licitação. </w:t>
      </w:r>
    </w:p>
    <w:p w14:paraId="757E4274" w14:textId="77777777" w:rsidR="00AF6F3F" w:rsidRPr="00244A8F" w:rsidRDefault="00AF6F3F" w:rsidP="00244A8F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 w:cs="Arial"/>
          <w:sz w:val="20"/>
          <w:szCs w:val="20"/>
          <w:lang w:eastAsia="pt-BR"/>
        </w:rPr>
      </w:pPr>
    </w:p>
    <w:p w14:paraId="07C84DE3" w14:textId="77777777" w:rsidR="00AF6F3F" w:rsidRPr="00244A8F" w:rsidRDefault="00AF6F3F" w:rsidP="00244A8F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 w:cs="Arial"/>
          <w:sz w:val="20"/>
          <w:szCs w:val="20"/>
          <w:lang w:eastAsia="pt-BR"/>
        </w:rPr>
      </w:pPr>
    </w:p>
    <w:p w14:paraId="2A60A6C1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b/>
          <w:bCs/>
          <w:sz w:val="20"/>
        </w:rPr>
        <w:t xml:space="preserve">18. ADEQUAÇÃO ORÇAMENTÁRIA </w:t>
      </w:r>
    </w:p>
    <w:p w14:paraId="58E9F0CF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sz w:val="20"/>
        </w:rPr>
        <w:t>18.1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21C825F8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color w:val="000000"/>
          <w:sz w:val="20"/>
        </w:rPr>
        <w:t>FICHA - FONTE 00384-15000000000 o valor de R$ R$ 520,00 (quinhentos e vinte reais)</w:t>
      </w:r>
    </w:p>
    <w:p w14:paraId="16655CBC" w14:textId="77777777" w:rsidR="00AF6F3F" w:rsidRPr="00244A8F" w:rsidRDefault="00AF6F3F" w:rsidP="00244A8F">
      <w:pPr>
        <w:spacing w:line="276" w:lineRule="auto"/>
        <w:jc w:val="both"/>
        <w:rPr>
          <w:rFonts w:ascii="Verdana" w:hAnsi="Verdana" w:cs="Arial"/>
          <w:sz w:val="20"/>
          <w:u w:val="single"/>
        </w:rPr>
      </w:pPr>
    </w:p>
    <w:p w14:paraId="49A35045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/>
          <w:b/>
          <w:bCs/>
          <w:sz w:val="20"/>
        </w:rPr>
        <w:t>19.</w:t>
      </w:r>
      <w:r w:rsidRPr="00244A8F">
        <w:rPr>
          <w:rFonts w:ascii="Verdana" w:hAnsi="Verdana"/>
          <w:sz w:val="20"/>
        </w:rPr>
        <w:t xml:space="preserve"> </w:t>
      </w:r>
      <w:r w:rsidRPr="00244A8F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194B34D8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 w:cs="Arial"/>
          <w:color w:val="000000"/>
          <w:sz w:val="20"/>
        </w:rPr>
        <w:t>19.1. A compilação de parte das informações mencionados na elaboração deste Termo de Referência foram estruturadas através do ETP – Estudo Técnico Preliminar elaborado pela secretaria requisitante.</w:t>
      </w:r>
    </w:p>
    <w:p w14:paraId="75370AC6" w14:textId="77777777" w:rsidR="00AF6F3F" w:rsidRPr="00244A8F" w:rsidRDefault="00AF6F3F" w:rsidP="00244A8F">
      <w:pPr>
        <w:spacing w:line="276" w:lineRule="auto"/>
        <w:jc w:val="right"/>
        <w:rPr>
          <w:rFonts w:ascii="Verdana" w:hAnsi="Verdana"/>
          <w:sz w:val="20"/>
        </w:rPr>
      </w:pPr>
    </w:p>
    <w:p w14:paraId="5BA532A2" w14:textId="77777777" w:rsidR="00AF6F3F" w:rsidRPr="00244A8F" w:rsidRDefault="00AF6F3F" w:rsidP="00244A8F">
      <w:pPr>
        <w:spacing w:line="276" w:lineRule="auto"/>
        <w:jc w:val="right"/>
        <w:rPr>
          <w:rFonts w:ascii="Verdana" w:hAnsi="Verdana"/>
          <w:sz w:val="20"/>
        </w:rPr>
      </w:pPr>
    </w:p>
    <w:p w14:paraId="6B944F7C" w14:textId="77777777" w:rsidR="00AF6F3F" w:rsidRPr="00244A8F" w:rsidRDefault="00AF6F3F" w:rsidP="00244A8F">
      <w:pPr>
        <w:spacing w:line="276" w:lineRule="auto"/>
        <w:jc w:val="right"/>
        <w:rPr>
          <w:rFonts w:ascii="Verdana" w:hAnsi="Verdana"/>
          <w:sz w:val="20"/>
        </w:rPr>
      </w:pPr>
    </w:p>
    <w:p w14:paraId="33BA31B2" w14:textId="77777777" w:rsidR="00AF6F3F" w:rsidRPr="00244A8F" w:rsidRDefault="00AF6F3F" w:rsidP="00244A8F">
      <w:pPr>
        <w:spacing w:line="276" w:lineRule="auto"/>
        <w:jc w:val="right"/>
        <w:rPr>
          <w:rFonts w:ascii="Verdana" w:hAnsi="Verdana"/>
          <w:sz w:val="20"/>
        </w:rPr>
      </w:pPr>
    </w:p>
    <w:p w14:paraId="09115801" w14:textId="77777777" w:rsidR="00AF6F3F" w:rsidRPr="00244A8F" w:rsidRDefault="00AF6F3F" w:rsidP="00244A8F">
      <w:pPr>
        <w:spacing w:line="276" w:lineRule="auto"/>
        <w:jc w:val="right"/>
        <w:rPr>
          <w:rFonts w:ascii="Verdana" w:hAnsi="Verdana"/>
          <w:sz w:val="20"/>
        </w:rPr>
      </w:pPr>
    </w:p>
    <w:p w14:paraId="7969C5C6" w14:textId="77777777" w:rsidR="00AF6F3F" w:rsidRPr="00244A8F" w:rsidRDefault="00AF6F3F" w:rsidP="00244A8F">
      <w:pPr>
        <w:spacing w:line="276" w:lineRule="auto"/>
        <w:jc w:val="right"/>
        <w:rPr>
          <w:rFonts w:ascii="Verdana" w:hAnsi="Verdana"/>
          <w:sz w:val="20"/>
        </w:rPr>
      </w:pPr>
    </w:p>
    <w:p w14:paraId="69D52B99" w14:textId="77777777" w:rsidR="00AF6F3F" w:rsidRPr="00244A8F" w:rsidRDefault="00000000" w:rsidP="00244A8F">
      <w:pPr>
        <w:spacing w:line="276" w:lineRule="auto"/>
        <w:jc w:val="right"/>
        <w:rPr>
          <w:rFonts w:ascii="Verdana" w:hAnsi="Verdana"/>
          <w:sz w:val="20"/>
        </w:rPr>
      </w:pPr>
      <w:r w:rsidRPr="00244A8F">
        <w:rPr>
          <w:rFonts w:ascii="Verdana" w:hAnsi="Verdana"/>
          <w:sz w:val="20"/>
        </w:rPr>
        <w:t>São Gabriel da Palha, 23</w:t>
      </w:r>
      <w:r w:rsidRPr="00244A8F">
        <w:rPr>
          <w:rFonts w:ascii="Verdana" w:hAnsi="Verdana"/>
          <w:color w:val="000000"/>
          <w:sz w:val="20"/>
        </w:rPr>
        <w:t xml:space="preserve"> de junho de 2025</w:t>
      </w:r>
    </w:p>
    <w:p w14:paraId="31F6715D" w14:textId="77777777" w:rsidR="00AF6F3F" w:rsidRPr="00244A8F" w:rsidRDefault="00AF6F3F" w:rsidP="00244A8F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5667BC06" w14:textId="77777777" w:rsidR="00AF6F3F" w:rsidRPr="00244A8F" w:rsidRDefault="00AF6F3F" w:rsidP="00244A8F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64A517B5" w14:textId="77777777" w:rsidR="00AF6F3F" w:rsidRPr="00244A8F" w:rsidRDefault="00AF6F3F" w:rsidP="00244A8F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C8B5951" w14:textId="77777777" w:rsidR="00AF6F3F" w:rsidRPr="00244A8F" w:rsidRDefault="00000000" w:rsidP="00244A8F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244A8F">
        <w:rPr>
          <w:rFonts w:ascii="Verdana" w:hAnsi="Verdana" w:cs="Arial"/>
          <w:b/>
          <w:bCs/>
          <w:sz w:val="20"/>
        </w:rPr>
        <w:t>Elaborado por:</w:t>
      </w:r>
    </w:p>
    <w:p w14:paraId="78EE34BD" w14:textId="77777777" w:rsidR="00AF6F3F" w:rsidRPr="00244A8F" w:rsidRDefault="00AF6F3F" w:rsidP="00244A8F">
      <w:pPr>
        <w:spacing w:line="276" w:lineRule="auto"/>
        <w:rPr>
          <w:rFonts w:ascii="Verdana" w:hAnsi="Verdana"/>
          <w:sz w:val="20"/>
        </w:rPr>
        <w:sectPr w:rsidR="00AF6F3F" w:rsidRPr="00244A8F" w:rsidSect="0060426F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851" w:right="905" w:bottom="851" w:left="1550" w:header="227" w:footer="404" w:gutter="0"/>
          <w:cols w:space="720"/>
          <w:formProt w:val="0"/>
          <w:docGrid w:linePitch="326"/>
        </w:sectPr>
      </w:pPr>
    </w:p>
    <w:p w14:paraId="656A3F54" w14:textId="77777777" w:rsidR="00AF6F3F" w:rsidRPr="00244A8F" w:rsidRDefault="00AF6F3F" w:rsidP="00244A8F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380C5F58" w14:textId="77777777" w:rsidR="00AF6F3F" w:rsidRPr="00244A8F" w:rsidRDefault="00AF6F3F" w:rsidP="00244A8F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4DB2870A" w14:textId="77777777" w:rsidR="00AF6F3F" w:rsidRPr="00244A8F" w:rsidRDefault="00AF6F3F" w:rsidP="00244A8F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54F35CD4" w14:textId="77777777" w:rsidR="00AF6F3F" w:rsidRPr="00244A8F" w:rsidRDefault="00AF6F3F" w:rsidP="00244A8F">
      <w:pPr>
        <w:spacing w:line="276" w:lineRule="auto"/>
        <w:rPr>
          <w:rFonts w:ascii="Verdana" w:hAnsi="Verdana"/>
          <w:sz w:val="20"/>
        </w:rPr>
        <w:sectPr w:rsidR="00AF6F3F" w:rsidRPr="00244A8F">
          <w:type w:val="continuous"/>
          <w:pgSz w:w="11906" w:h="16838"/>
          <w:pgMar w:top="851" w:right="905" w:bottom="851" w:left="1550" w:header="227" w:footer="567" w:gutter="0"/>
          <w:cols w:space="720"/>
          <w:formProt w:val="0"/>
          <w:docGrid w:linePitch="326"/>
        </w:sectPr>
      </w:pPr>
    </w:p>
    <w:p w14:paraId="173D14D3" w14:textId="77777777" w:rsidR="00AF6F3F" w:rsidRPr="00244A8F" w:rsidRDefault="00000000" w:rsidP="00244A8F">
      <w:pPr>
        <w:spacing w:line="276" w:lineRule="auto"/>
        <w:rPr>
          <w:rFonts w:ascii="Verdana" w:hAnsi="Verdana"/>
          <w:sz w:val="20"/>
        </w:rPr>
      </w:pPr>
      <w:r w:rsidRPr="00244A8F">
        <w:rPr>
          <w:rFonts w:ascii="Verdana" w:hAnsi="Verdana"/>
          <w:sz w:val="20"/>
        </w:rPr>
        <w:t>RODOLFO ANTÔNIO DA SILVA NETO</w:t>
      </w:r>
    </w:p>
    <w:p w14:paraId="1D549408" w14:textId="77777777" w:rsidR="00AF6F3F" w:rsidRPr="00244A8F" w:rsidRDefault="00000000" w:rsidP="00244A8F">
      <w:pPr>
        <w:spacing w:line="276" w:lineRule="auto"/>
        <w:rPr>
          <w:rFonts w:ascii="Verdana" w:hAnsi="Verdana"/>
          <w:sz w:val="20"/>
        </w:rPr>
      </w:pPr>
      <w:r w:rsidRPr="00244A8F">
        <w:rPr>
          <w:rFonts w:ascii="Verdana" w:hAnsi="Verdana"/>
          <w:sz w:val="20"/>
        </w:rPr>
        <w:t>Agente de Serviços Técnicos – Portaria n° 9.965/2025</w:t>
      </w:r>
    </w:p>
    <w:p w14:paraId="50BFC548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 w:cs="Arial"/>
          <w:sz w:val="20"/>
        </w:rPr>
        <w:t>Mat. nº 000406</w:t>
      </w:r>
    </w:p>
    <w:p w14:paraId="680034D8" w14:textId="77777777" w:rsidR="00AF6F3F" w:rsidRPr="00244A8F" w:rsidRDefault="00AF6F3F" w:rsidP="00244A8F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6AF82C91" w14:textId="77777777" w:rsidR="00AF6F3F" w:rsidRPr="00244A8F" w:rsidRDefault="00AF6F3F" w:rsidP="00244A8F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4DD2984F" w14:textId="77777777" w:rsidR="00AF6F3F" w:rsidRPr="00244A8F" w:rsidRDefault="00AF6F3F" w:rsidP="00244A8F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329DC41" w14:textId="77777777" w:rsidR="00AF6F3F" w:rsidRPr="00244A8F" w:rsidRDefault="00AF6F3F" w:rsidP="00244A8F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17F35D04" w14:textId="77777777" w:rsidR="00AF6F3F" w:rsidRPr="00244A8F" w:rsidRDefault="00AF6F3F" w:rsidP="00244A8F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6E442D27" w14:textId="77777777" w:rsidR="00AF6F3F" w:rsidRPr="00244A8F" w:rsidRDefault="00AF6F3F" w:rsidP="00244A8F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4885350B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 w:cs="Arial"/>
          <w:sz w:val="20"/>
        </w:rPr>
        <w:t>RUTH BARBARA DA SILWA NASCIMENTO</w:t>
      </w:r>
    </w:p>
    <w:p w14:paraId="3950B4D9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 w:cs="Arial"/>
          <w:sz w:val="20"/>
        </w:rPr>
        <w:t>Agente de Serviços Técnicos - Decreto n° 4.816/2025.</w:t>
      </w:r>
    </w:p>
    <w:p w14:paraId="6836B81B" w14:textId="77777777" w:rsidR="00AF6F3F" w:rsidRPr="00244A8F" w:rsidRDefault="00000000" w:rsidP="00244A8F">
      <w:pPr>
        <w:spacing w:line="276" w:lineRule="auto"/>
        <w:jc w:val="both"/>
        <w:rPr>
          <w:rFonts w:ascii="Verdana" w:hAnsi="Verdana"/>
          <w:sz w:val="20"/>
        </w:rPr>
      </w:pPr>
      <w:r w:rsidRPr="00244A8F">
        <w:rPr>
          <w:rFonts w:ascii="Verdana" w:hAnsi="Verdana" w:cs="Arial"/>
          <w:sz w:val="20"/>
        </w:rPr>
        <w:t>Mat. nº 002983</w:t>
      </w:r>
    </w:p>
    <w:p w14:paraId="1641C465" w14:textId="77777777" w:rsidR="00AF6F3F" w:rsidRPr="00244A8F" w:rsidRDefault="00AF6F3F" w:rsidP="00244A8F">
      <w:pPr>
        <w:spacing w:line="276" w:lineRule="auto"/>
        <w:jc w:val="both"/>
        <w:rPr>
          <w:rFonts w:ascii="Verdana" w:hAnsi="Verdana"/>
          <w:sz w:val="20"/>
        </w:rPr>
      </w:pPr>
      <w:bookmarkStart w:id="2" w:name="art122%252525252525252525252525252525252"/>
      <w:bookmarkEnd w:id="2"/>
    </w:p>
    <w:p w14:paraId="74180F56" w14:textId="77777777" w:rsidR="00AF6F3F" w:rsidRPr="00244A8F" w:rsidRDefault="00AF6F3F" w:rsidP="00244A8F">
      <w:pPr>
        <w:spacing w:line="276" w:lineRule="auto"/>
        <w:rPr>
          <w:rFonts w:ascii="Verdana" w:hAnsi="Verdana"/>
          <w:sz w:val="20"/>
        </w:rPr>
      </w:pPr>
    </w:p>
    <w:sectPr w:rsidR="00AF6F3F" w:rsidRPr="00244A8F">
      <w:type w:val="continuous"/>
      <w:pgSz w:w="11906" w:h="16838"/>
      <w:pgMar w:top="851" w:right="905" w:bottom="851" w:left="1550" w:header="227" w:footer="567" w:gutter="0"/>
      <w:cols w:num="2" w:space="282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75C7B" w14:textId="77777777" w:rsidR="000C12A3" w:rsidRDefault="000C12A3">
      <w:r>
        <w:separator/>
      </w:r>
    </w:p>
  </w:endnote>
  <w:endnote w:type="continuationSeparator" w:id="0">
    <w:p w14:paraId="64B7A3A0" w14:textId="77777777" w:rsidR="000C12A3" w:rsidRDefault="000C1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E49CD" w14:textId="77777777" w:rsidR="00AF6F3F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26A1FD50" w14:textId="77777777" w:rsidR="00AF6F3F" w:rsidRDefault="00000000">
    <w:pPr>
      <w:pStyle w:val="Rodap"/>
      <w:pBdr>
        <w:top w:val="single" w:sz="4" w:space="1" w:color="000000"/>
      </w:pBdr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4286" w14:textId="77777777" w:rsidR="00AF6F3F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30D1DBC8" w14:textId="77777777" w:rsidR="00AF6F3F" w:rsidRDefault="00000000">
    <w:pPr>
      <w:pStyle w:val="Rodap"/>
      <w:pBdr>
        <w:top w:val="single" w:sz="4" w:space="1" w:color="000000"/>
      </w:pBdr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16698" w14:textId="77777777" w:rsidR="000C12A3" w:rsidRDefault="000C12A3">
      <w:r>
        <w:separator/>
      </w:r>
    </w:p>
  </w:footnote>
  <w:footnote w:type="continuationSeparator" w:id="0">
    <w:p w14:paraId="4D2E3B75" w14:textId="77777777" w:rsidR="000C12A3" w:rsidRDefault="000C1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CC3EE" w14:textId="77777777" w:rsidR="00AF6F3F" w:rsidRDefault="00AF6F3F">
    <w:pPr>
      <w:rPr>
        <w:rFonts w:ascii="Verdana" w:hAnsi="Verdana"/>
        <w:sz w:val="26"/>
        <w:szCs w:val="26"/>
      </w:rPr>
    </w:pPr>
  </w:p>
  <w:p w14:paraId="2945766D" w14:textId="77777777" w:rsidR="00AF6F3F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78E06BCD" wp14:editId="5494817F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5" name="Imagem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8DCFBE7" w14:textId="77777777" w:rsidR="00AF6F3F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Calibri" w:hAnsi="Calibri"/>
        <w:sz w:val="16"/>
        <w:szCs w:val="16"/>
      </w:rPr>
      <w:br/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Arial Narrow" w:hAnsi="Arial Narrow"/>
        <w:b/>
        <w:sz w:val="20"/>
      </w:rPr>
      <w:br/>
      <w:t>Departamento De Compras e Contratos</w:t>
    </w:r>
  </w:p>
  <w:p w14:paraId="00B8B1A0" w14:textId="77777777" w:rsidR="00AF6F3F" w:rsidRDefault="00AF6F3F">
    <w:pPr>
      <w:jc w:val="center"/>
      <w:rPr>
        <w:rFonts w:ascii="Arial Narrow" w:hAnsi="Arial Narrow"/>
        <w:b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D62A0" w14:textId="77777777" w:rsidR="00AF6F3F" w:rsidRDefault="00AF6F3F">
    <w:pPr>
      <w:rPr>
        <w:rFonts w:ascii="Verdana" w:hAnsi="Verdana"/>
        <w:sz w:val="26"/>
        <w:szCs w:val="26"/>
      </w:rPr>
    </w:pPr>
  </w:p>
  <w:p w14:paraId="380D79CE" w14:textId="77777777" w:rsidR="00AF6F3F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61312" behindDoc="1" locked="0" layoutInCell="0" allowOverlap="1" wp14:anchorId="6038BFE0" wp14:editId="7C25CCF0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6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80699F7" w14:textId="77777777" w:rsidR="00AF6F3F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Calibri" w:hAnsi="Calibri"/>
        <w:sz w:val="16"/>
        <w:szCs w:val="16"/>
      </w:rPr>
      <w:br/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Arial Narrow" w:hAnsi="Arial Narrow"/>
        <w:b/>
        <w:sz w:val="20"/>
      </w:rPr>
      <w:br/>
      <w:t>Departamento De Compras e Contratos</w:t>
    </w:r>
  </w:p>
  <w:p w14:paraId="304D9989" w14:textId="77777777" w:rsidR="00AF6F3F" w:rsidRDefault="00AF6F3F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F3F"/>
    <w:rsid w:val="000C12A3"/>
    <w:rsid w:val="00244A8F"/>
    <w:rsid w:val="0060426F"/>
    <w:rsid w:val="008F13B7"/>
    <w:rsid w:val="00AF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E08FD"/>
  <w15:docId w15:val="{BDDA06CD-1CC3-488A-ABE0-BFAB48425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2E18EC"/>
  </w:style>
  <w:style w:type="character" w:customStyle="1" w:styleId="CabealhoChar">
    <w:name w:val="Cabeçalho Char"/>
    <w:basedOn w:val="Fontepargpadro"/>
    <w:link w:val="Cabealho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customStyle="1" w:styleId="Hyperlink1">
    <w:name w:val="Hyperlink1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sid w:val="004568F3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sid w:val="0053725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537254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locked/>
    <w:rsid w:val="00537254"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qFormat/>
    <w:rsid w:val="005372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WW8Num2z0">
    <w:name w:val="WW8Num2z0"/>
    <w:qFormat/>
    <w:rPr>
      <w:rFonts w:ascii="Arial" w:eastAsia="Batang" w:hAnsi="Arial" w:cs="Arial"/>
      <w:b/>
      <w:i w:val="0"/>
      <w:sz w:val="24"/>
      <w:szCs w:val="24"/>
      <w:u w:val="none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styleId="Cabealho">
    <w:name w:val="header"/>
    <w:basedOn w:val="Normal"/>
    <w:link w:val="CabealhoChar"/>
    <w:rsid w:val="002E18E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2E18EC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rsid w:val="00537254"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sid w:val="00537254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rsid w:val="00537254"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537254"/>
    <w:pPr>
      <w:suppressAutoHyphens w:val="0"/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537254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ontedodatabelauser">
    <w:name w:val="Conteúdo da tabela (user)"/>
    <w:basedOn w:val="Normal"/>
    <w:qFormat/>
  </w:style>
  <w:style w:type="paragraph" w:customStyle="1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537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cees.tc.br/portal-da-transparencia/consultas/lista-de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cnj.jus.br/improbidade_adm/consultar_requerido.php" TargetMode="External"/><Relationship Id="rId12" Type="http://schemas.openxmlformats.org/officeDocument/2006/relationships/hyperlink" Target="https://www.planalto.gov.br/ccivil_03/leis/lcp/lcp123.htm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http://www.portaldatransparencia.gov.br/ceis" TargetMode="External"/><Relationship Id="rId11" Type="http://schemas.openxmlformats.org/officeDocument/2006/relationships/hyperlink" Target="http://www.planalto.gov.br/ccivil_03/_ato2019-2022/2021/lei/L14133.htm" TargetMode="External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hyperlink" Target="http://www.portaldoempreendedor.gov.br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certidoesapf.apps.tcu.gov.br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10</Pages>
  <Words>4554</Words>
  <Characters>24596</Characters>
  <Application>Microsoft Office Word</Application>
  <DocSecurity>0</DocSecurity>
  <Lines>204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142</cp:revision>
  <dcterms:created xsi:type="dcterms:W3CDTF">2025-07-31T11:38:00Z</dcterms:created>
  <dcterms:modified xsi:type="dcterms:W3CDTF">2025-07-31T12:29:00Z</dcterms:modified>
  <dc:language>pt-BR</dc:language>
</cp:coreProperties>
</file>